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A9F" w:rsidRPr="00426E3D" w:rsidRDefault="007C1528" w:rsidP="00A55A9F">
      <w:pPr>
        <w:shd w:val="clear" w:color="auto" w:fill="FFFFFF"/>
        <w:spacing w:before="100" w:beforeAutospacing="1" w:after="100" w:afterAutospacing="1" w:line="468" w:lineRule="atLeast"/>
        <w:jc w:val="center"/>
        <w:outlineLvl w:val="0"/>
        <w:rPr>
          <w:rFonts w:ascii="Times New Roman" w:eastAsia="Times New Roman" w:hAnsi="Times New Roman" w:cs="Times New Roman"/>
          <w:color w:val="AAAAAA"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480175" cy="10673229"/>
            <wp:effectExtent l="19050" t="0" r="0" b="0"/>
            <wp:docPr id="1" name="Рисунок 1" descr="C:\Documents and Settings\1\Мои документы\СКАНИРОВАНИЕ\справка2507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Мои документы\СКАНИРОВАНИЕ\справка2507 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0673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5A9F" w:rsidRPr="00426E3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lastRenderedPageBreak/>
        <w:t>1. Общие положения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Положение «О противодействии коррупции в муниципальном бюджетном дошкольном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разовательном учреждении МБДОУ «Детский сад №30 «Улыбка»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- Положение) разработано на основе Федерального закона Российской Федерации от 25 декабря 2008 г. № 273-ФЗ «О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ротиводействии коррупции», Областного закона Ростовской области № 218-ЗС от 12.05.2009г. «О противодействии коррупции  в Ростовской области»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, в целях повышения эффективности работы по противодействию коррупции в сфере образования.</w:t>
      </w:r>
      <w:proofErr w:type="gramEnd"/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Положением устанавливаются основные принципы противодействия коррупции, правовые и организационные основы предупреждения коррупции и 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рьбы с ней, минимизации и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ликвидации последствий коррупционных правонарушений в муниципальном бюджетном дошкольном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образовательном учреждении МБДОУ «Детский сад №30 «Улыбка»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Учреждение).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Для целей настоящего Положения используются следующие основные понятия:</w:t>
      </w:r>
    </w:p>
    <w:p w:rsidR="00A55A9F" w:rsidRPr="00DC7B62" w:rsidRDefault="00A55A9F" w:rsidP="00A55A9F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</w:pPr>
      <w:proofErr w:type="gramStart"/>
      <w:r w:rsidRPr="00FC5C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Коррупция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лицу другими физическими лицами.</w:t>
      </w:r>
      <w:proofErr w:type="gramEnd"/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5C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</w:t>
      </w:r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ротиводействие коррупции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 - скоординированная деятельность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лиц, совершивших коррупционные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реступления, минимизации и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ликвидации их последствий.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</w:t>
      </w:r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оррупционное правонарушение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отдельное проявление коррупции, влекущее за собой дисциплинарную, административную, уголовную или иную ответственность.</w:t>
      </w:r>
    </w:p>
    <w:p w:rsidR="00A55A9F" w:rsidRDefault="00A55A9F" w:rsidP="00A55A9F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</w:t>
      </w:r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убъекты </w:t>
      </w:r>
      <w:proofErr w:type="spellStart"/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антикоррупционной</w:t>
      </w:r>
      <w:proofErr w:type="spellEnd"/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политики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органы государственной власти и местного самоуправления, учреждения; организации и лица, уполномоченные на формирование и реализацию мер антикоррупционной политики; граждане. В Учреждении субъектами антикоррупционной политики являются педагогический, учебно-вспомогательный персонал; обучающиеся Учреждения и их родители; физические и юридические лица, заинтересованные в качественном оказании дополнительных образовательных услуг обучающимся Учреждения.</w:t>
      </w:r>
    </w:p>
    <w:p w:rsidR="00A55A9F" w:rsidRDefault="00A55A9F" w:rsidP="00A55A9F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</w:t>
      </w:r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убъекты коррупционных правонарушений</w:t>
      </w:r>
      <w:r w:rsidRPr="00EC1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EC1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физические лица, использующие свой</w:t>
      </w:r>
      <w:r w:rsidRPr="00EC1E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статус вопреки законным интересам общества и государства для незаконного получения выгод, а</w:t>
      </w:r>
      <w:r w:rsidRPr="00EC1E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липа, незаконно предоставляющие такие выгоды.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  П</w:t>
      </w:r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редупреждение коррупции</w:t>
      </w:r>
      <w:r w:rsidRPr="00EC1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- деятельность субъектов антикоррупционной политики, направленная на изучение, выявление, ограничение либо устранение явлений и условий, порождающих коррупционные правонарушения, или способствующих их распространению.</w:t>
      </w:r>
    </w:p>
    <w:p w:rsidR="00A55A9F" w:rsidRPr="00DC7B62" w:rsidRDefault="00A55A9F" w:rsidP="00A55A9F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Pr="00DC7B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Основные при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нципы противодействия коррупции</w:t>
      </w:r>
    </w:p>
    <w:p w:rsidR="00A55A9F" w:rsidRPr="00426E3D" w:rsidRDefault="00A55A9F" w:rsidP="00A5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       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признание, обеспечение и защита основных прав и свобод человека и гражданина;</w:t>
      </w:r>
    </w:p>
    <w:p w:rsidR="00A55A9F" w:rsidRPr="00426E3D" w:rsidRDefault="00A55A9F" w:rsidP="00A5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законность;</w:t>
      </w:r>
    </w:p>
    <w:p w:rsidR="00A55A9F" w:rsidRPr="00426E3D" w:rsidRDefault="00A55A9F" w:rsidP="00A5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публичность и открытость деятельности органов управления и самоуправления;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неотвратимость ответственности за совершение коррупционных правонарушений;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комплексное использование организационных, информационно-пропагандистских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других мер;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приоритетное применение мер по предупреждению коррупции.</w:t>
      </w:r>
    </w:p>
    <w:p w:rsidR="00A55A9F" w:rsidRPr="00DC7B62" w:rsidRDefault="00A55A9F" w:rsidP="00A55A9F">
      <w:pPr>
        <w:pStyle w:val="a5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7B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меры по профилактике коррупции</w:t>
      </w:r>
    </w:p>
    <w:p w:rsidR="00A55A9F" w:rsidRPr="00C501A6" w:rsidRDefault="00A55A9F" w:rsidP="00A55A9F">
      <w:pPr>
        <w:shd w:val="clear" w:color="auto" w:fill="FFFFFF"/>
        <w:tabs>
          <w:tab w:val="left" w:pos="426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2.1.   </w:t>
      </w:r>
      <w:r w:rsidRPr="00C50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коррупции осуществляется путем применения следующих основных мер: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в коллективе педагогических и непедагогических работников Учреждения нетерпимости к коррупционному поведению;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 родителей (законных представителей) обучающихся нетерпимости к коррупционному поведению;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мероприятий по разъяснению работникам Учреждения и родителям (законным представителям) обучающихся законодательства в сфере противодействия коррупции.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</w:t>
      </w:r>
      <w:r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 Основные направления по повышению эффективности противодействия коррупции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 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3.2. Принятие административных и иных мер, направленных на привлечение работников и родителей (законных представителей) обучающихся к более активному участию в противодействии коррупции, на формирование в коллективе и у родителей (законных представителей) обучающихся негативного отношения к коррупционному поведению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3.3. Совершенствование системы и структуры органов самоуправления.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3.4. Создание механизмов общественного контроля деятельности органов управления и самоуправления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3.5. Обеспечение доступа работников Учреждения и родителей (законных представителей) обучающихся к информации о деятельности органов управления и самоуправления.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Уведомление в письменной форме работниками Учреждения администрации и комиссии по противодействию коррупции обо всех случаях обращения к ним каких-либо лиц в целях склонения их к совершению коррупционных правонарушений.</w:t>
      </w:r>
    </w:p>
    <w:p w:rsidR="00A55A9F" w:rsidRDefault="00A55A9F" w:rsidP="00A55A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Организационные основы противодействия коррупции</w:t>
      </w:r>
    </w:p>
    <w:p w:rsidR="00A55A9F" w:rsidRDefault="00A55A9F" w:rsidP="00A55A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Общее руководство мероприятиями, направленными на противодействие коррупции, осуществляет Комиссия по противодействию коррупции в Учреждении (далее - Комиссия).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4.2. Комиссия является совещательным органом, который систематически осуществляет комплекс мероприятий по: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выявлению и устранению причин и условий, порождающих коррупцию;</w:t>
      </w:r>
    </w:p>
    <w:p w:rsidR="00A55A9F" w:rsidRPr="00CE30C1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выработке оптимальных механизмов защиты от проникновения коррупции в Учреждение с учетом их специфики, снижению в них коррупционных рисков;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антикоррупционной</w:t>
      </w:r>
      <w:proofErr w:type="spellEnd"/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пропаганде и воспитанию;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привлечению общественности и СМИ к сотрудничеству по вопросам противодействия коррупции в целях выработки у сотрудников навыков </w:t>
      </w:r>
      <w:proofErr w:type="spellStart"/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антикоррупционного</w:t>
      </w:r>
      <w:proofErr w:type="spellEnd"/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поведения в сферах с повышенным риском коррупции, а также формирования нетерпимого отношения к коррупции.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4.3. Комиссия для решения стоящих перед ней задач: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участвует в разработке и реализации приоритетных направлений антикоррупционной политики;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координирует деятельность Учреждения по устранению причин коррупции и условий им способствующих, выявлению и пресечению фактов коррупц</w:t>
      </w:r>
      <w:proofErr w:type="gramStart"/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ии и её</w:t>
      </w:r>
      <w:proofErr w:type="gramEnd"/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проявлений;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вносит предложения, направленные на реализацию мероприятий по устранению причин и условий, способствующих коррупции в Учреждении;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вырабатывает рекомендации для практического использования по предотвращению и профилактике коррупционных правонарушений в деятельности учреждения;</w:t>
      </w:r>
    </w:p>
    <w:p w:rsidR="00A55A9F" w:rsidRPr="00CE30C1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оказывает консультативную помощь субъектам антикоррупционной политики Учреждения по вопросам, связанным с применением на практике общих принципов служебного поведения сотрудников, а также обучающихся и других участников учебно-воспитательного процесса;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 Состав членов Комиссии (который представляет заведующий Учреждения) рассматривается и утверждается на общем собрании работников Учреждения. Ход рассмотрения и принятое решение фиксируется в протоколе общего собрания, а состав Комиссии утверждается приказом заведующего.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4.4.1. В состав Комиссии входят: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 работников Учреждения;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 от родительского комитета;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 профсоюзного комитета Учреждения.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4.4.2. Присутствие на заседаниях Комиссии ее членов обязательно. Они не вправе делегировать свои полномочия другим лицам. 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4.4.3. В зависимости от рассматриваемых вопросов, к участию в заседаниях Комиссии могут привлекаться иные лица, по согласованию с председателем Комиссии.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4.4.4. 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характер, оформляется протоколом, который подписывает председатель Комиссии, а при необходимости, реализуются путем принятия соответствующих приказов и распоряжений заведующего, если иное не предусмотрено действующим законодательством. Члены Комиссии обладают равными правами при принятии решений.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4.4.5. Заседание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4.4.6. Член Комиссии добровольно принимает на себя обязательства о неразглашении сведений затрагивающих честь и достоинство граждан и другой конфиденциальной информации, которая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ассматривается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4.4.7. Из состава Комиссии председателем назначаются заместитель председателя и секретарь.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4.4.8. Заместитель председателя Комиссии, в случаях отсутствия председателя Комиссии, по его поручению, проводит заседания Комиссии. Заместитель председателя Комиссии осуществляют свою деятельность на общественных началах.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4.4.9. Секретарь Комиссии: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организует подготовку материалов к заседанию Комиссии, а также проектов его решений;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информирует членов Комиссии о месте, времени прове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дения и повестке дня очередного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заседания Комиссии, обеспечивает необходимыми справочно-информационными материалами.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4.5. Комиссия координирует деятельность подразделений Учреждения по реализации мер противодействия коррупции.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4.5.1. Комиссия вносит предложения на рассмотрение педагогического совета Учреждения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ее компетенции.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4.5.2. Участвует в разработке форм и методов осуществления антикоррупционной деятельности и контролирует их реализацию.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4.5.3. Содействует работе по проведению анализа и экспертизы, издаваемых администрацией Учреждения документов нормативного характера по вопросам противодействия коррупции.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4.5.4. Рассматривает предложения о совершенствовании методической и организационной работы по противодействию коррупции в Учреждении.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4.5.5. Содействует внесению дополнений в нормативные правовые акты с учетом измене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действующего законодательства.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4.7. В целях обеспечения участия общественности и СМИ в деятельности Комиссии все участники учебно-воспитательного процесса, представители общественности вправе направлять, в Комиссию обращения по вопросам противодействия коррупции, которые рассматриваются на заседании Комиссии.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4.7.1. На заседание Комиссии могут быть приглашены представители общественности и СМИ. По решению председателя Комиссии, информация не конфиденциального характера о рассмотренных Комиссией проблемных вопросах, может передаваться в СМИ для опубликования.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4.8. Председатель комиссии, заместитель председателя комиссии, секретарь комиссии и члены комиссии непосредственно взаимодействуют: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с педагогическим коллективом по вопросам реализации мер противодействия корруп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совершенствования методической и организационной работы по противодействию коррупции в Учреждении;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с родительским комитетом Учреждения по вопросам совершенствования деятельности в сфере противодействия коррупции, участия в подготовке проектов локальных нормативных актов по вопросам, относящимся к компетенции Комиссии;</w:t>
      </w:r>
    </w:p>
    <w:p w:rsidR="00A55A9F" w:rsidRPr="009E2E23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гражданами по рассмотрению их письменных обращений, связанных с вопросами противодействия коррупции в Учреждении;</w:t>
      </w:r>
    </w:p>
    <w:p w:rsidR="00A55A9F" w:rsidRPr="00426E3D" w:rsidRDefault="00A55A9F" w:rsidP="00A55A9F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с исполнительными органами государственной власти, контролирующими, налоговыми и другими органами по вопросам, относящимся к компетенции Комиссии, а также по вопросам получения в установленном порядке необходимой информации от них, внесения дополнений в нормативные правовые акты с учетом изменений действующего законодательства.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4.9. Комиссия создается, ликвидируется, реорганизуется и переименовывается приказом заведующего по решению общего собрания работников Учреждения.</w:t>
      </w:r>
    </w:p>
    <w:p w:rsidR="00A55A9F" w:rsidRPr="009E2E23" w:rsidRDefault="00A55A9F" w:rsidP="00A55A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 w:rsidRPr="009E2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Ответственность физических и юридических лиц за коррупционные правонарушения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5.3. В случае,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 Изменения и дополнения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6.1. Внесение изменений и дополнений в настоящее Положение осуществляется путем подготовки проекта Положения в новой редакции заместителем председателя Комиссии.</w:t>
      </w:r>
    </w:p>
    <w:p w:rsidR="00A55A9F" w:rsidRPr="00426E3D" w:rsidRDefault="00A55A9F" w:rsidP="00A5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6.2. Утверждение Положения с изменениями и дополнениями </w:t>
      </w:r>
      <w:proofErr w:type="gramStart"/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заведующим Учреждения</w:t>
      </w:r>
      <w:proofErr w:type="gramEnd"/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осуществляется после принятия Положения решением общего собрания работников Учреждения.</w:t>
      </w:r>
    </w:p>
    <w:p w:rsidR="007373FA" w:rsidRPr="00110DC1" w:rsidRDefault="007373FA" w:rsidP="00A55A9F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55A9F" w:rsidRPr="00426E3D" w:rsidRDefault="00A55A9F">
      <w:pPr>
        <w:rPr>
          <w:rFonts w:ascii="Times New Roman" w:hAnsi="Times New Roman" w:cs="Times New Roman"/>
          <w:sz w:val="24"/>
          <w:szCs w:val="24"/>
        </w:rPr>
      </w:pPr>
    </w:p>
    <w:sectPr w:rsidR="00A55A9F" w:rsidRPr="00426E3D" w:rsidSect="007373F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432C8"/>
    <w:multiLevelType w:val="hybridMultilevel"/>
    <w:tmpl w:val="2BDE51E2"/>
    <w:lvl w:ilvl="0" w:tplc="3A264D0C">
      <w:start w:val="2"/>
      <w:numFmt w:val="decimal"/>
      <w:lvlText w:val="%1."/>
      <w:lvlJc w:val="left"/>
      <w:pPr>
        <w:ind w:left="21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65" w:hanging="360"/>
      </w:pPr>
    </w:lvl>
    <w:lvl w:ilvl="2" w:tplc="0419001B" w:tentative="1">
      <w:start w:val="1"/>
      <w:numFmt w:val="lowerRoman"/>
      <w:lvlText w:val="%3."/>
      <w:lvlJc w:val="right"/>
      <w:pPr>
        <w:ind w:left="3585" w:hanging="180"/>
      </w:pPr>
    </w:lvl>
    <w:lvl w:ilvl="3" w:tplc="0419000F" w:tentative="1">
      <w:start w:val="1"/>
      <w:numFmt w:val="decimal"/>
      <w:lvlText w:val="%4."/>
      <w:lvlJc w:val="left"/>
      <w:pPr>
        <w:ind w:left="4305" w:hanging="360"/>
      </w:pPr>
    </w:lvl>
    <w:lvl w:ilvl="4" w:tplc="04190019" w:tentative="1">
      <w:start w:val="1"/>
      <w:numFmt w:val="lowerLetter"/>
      <w:lvlText w:val="%5."/>
      <w:lvlJc w:val="left"/>
      <w:pPr>
        <w:ind w:left="5025" w:hanging="360"/>
      </w:pPr>
    </w:lvl>
    <w:lvl w:ilvl="5" w:tplc="0419001B" w:tentative="1">
      <w:start w:val="1"/>
      <w:numFmt w:val="lowerRoman"/>
      <w:lvlText w:val="%6."/>
      <w:lvlJc w:val="right"/>
      <w:pPr>
        <w:ind w:left="5745" w:hanging="180"/>
      </w:pPr>
    </w:lvl>
    <w:lvl w:ilvl="6" w:tplc="0419000F" w:tentative="1">
      <w:start w:val="1"/>
      <w:numFmt w:val="decimal"/>
      <w:lvlText w:val="%7."/>
      <w:lvlJc w:val="left"/>
      <w:pPr>
        <w:ind w:left="6465" w:hanging="360"/>
      </w:pPr>
    </w:lvl>
    <w:lvl w:ilvl="7" w:tplc="04190019" w:tentative="1">
      <w:start w:val="1"/>
      <w:numFmt w:val="lowerLetter"/>
      <w:lvlText w:val="%8."/>
      <w:lvlJc w:val="left"/>
      <w:pPr>
        <w:ind w:left="7185" w:hanging="360"/>
      </w:pPr>
    </w:lvl>
    <w:lvl w:ilvl="8" w:tplc="041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>
    <w:nsid w:val="67EB6212"/>
    <w:multiLevelType w:val="multilevel"/>
    <w:tmpl w:val="5568C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7373FA"/>
    <w:rsid w:val="00256029"/>
    <w:rsid w:val="00326FDA"/>
    <w:rsid w:val="00492AF8"/>
    <w:rsid w:val="00594CD4"/>
    <w:rsid w:val="006A01FB"/>
    <w:rsid w:val="007373FA"/>
    <w:rsid w:val="00763B55"/>
    <w:rsid w:val="007C1528"/>
    <w:rsid w:val="00A55A9F"/>
    <w:rsid w:val="00B76FA0"/>
    <w:rsid w:val="00B8016C"/>
    <w:rsid w:val="00DC7B62"/>
    <w:rsid w:val="00E848D8"/>
    <w:rsid w:val="00F069A3"/>
    <w:rsid w:val="00FC5C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B6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C7B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2041</Words>
  <Characters>11638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</cp:lastModifiedBy>
  <cp:revision>12</cp:revision>
  <cp:lastPrinted>2018-03-30T11:47:00Z</cp:lastPrinted>
  <dcterms:created xsi:type="dcterms:W3CDTF">2017-03-27T16:33:00Z</dcterms:created>
  <dcterms:modified xsi:type="dcterms:W3CDTF">2018-03-30T12:34:00Z</dcterms:modified>
</cp:coreProperties>
</file>