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CC0" w:rsidRDefault="00DD2D3D" w:rsidP="00EC24A7">
      <w:pPr>
        <w:pStyle w:val="a3"/>
        <w:jc w:val="center"/>
        <w:rPr>
          <w:b/>
          <w:bCs/>
          <w:color w:val="000000"/>
        </w:rPr>
      </w:pPr>
      <w:r w:rsidRPr="00DD2D3D">
        <w:rPr>
          <w:b/>
          <w:bCs/>
          <w:color w:val="000000"/>
        </w:rPr>
        <w:t xml:space="preserve">                          </w:t>
      </w:r>
      <w:r w:rsidR="00CE5CC0" w:rsidRPr="00CE5CC0">
        <w:rPr>
          <w:b/>
          <w:bCs/>
          <w:noProof/>
          <w:color w:val="000000"/>
        </w:rPr>
        <w:drawing>
          <wp:inline distT="0" distB="0" distL="0" distR="0">
            <wp:extent cx="5940425" cy="8475315"/>
            <wp:effectExtent l="0" t="0" r="3175" b="2540"/>
            <wp:docPr id="1" name="Рисунок 1" descr="D:\Documents\Documents\Коллективный договор\коллективный договор 2024-2027гг\Коллективный договор 2024-2027гг\Сканы титульников коллективного договора\положение по оплате тру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ocuments\Коллективный договор\коллективный договор 2024-2027гг\Коллективный договор 2024-2027гг\Сканы титульников коллективного договора\положение по оплате труда.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r w:rsidRPr="00DD2D3D">
        <w:rPr>
          <w:b/>
          <w:bCs/>
          <w:color w:val="000000"/>
        </w:rPr>
        <w:t xml:space="preserve">                                                                      </w:t>
      </w:r>
      <w:r>
        <w:rPr>
          <w:b/>
          <w:bCs/>
          <w:color w:val="000000"/>
        </w:rPr>
        <w:t xml:space="preserve">                         </w:t>
      </w:r>
    </w:p>
    <w:p w:rsidR="00CE5CC0" w:rsidRDefault="00CE5CC0" w:rsidP="00EC24A7">
      <w:pPr>
        <w:pStyle w:val="a3"/>
        <w:jc w:val="center"/>
        <w:rPr>
          <w:b/>
          <w:bCs/>
          <w:color w:val="000000"/>
        </w:rPr>
      </w:pPr>
      <w:r>
        <w:rPr>
          <w:b/>
          <w:bCs/>
          <w:color w:val="000000"/>
        </w:rPr>
        <w:t xml:space="preserve">                                                                     </w:t>
      </w:r>
      <w:r w:rsidR="00DD2D3D">
        <w:rPr>
          <w:b/>
          <w:bCs/>
          <w:color w:val="000000"/>
        </w:rPr>
        <w:t xml:space="preserve">  </w:t>
      </w:r>
    </w:p>
    <w:p w:rsidR="00CE5CC0" w:rsidRDefault="00CE5CC0" w:rsidP="00EC24A7">
      <w:pPr>
        <w:pStyle w:val="a3"/>
        <w:jc w:val="center"/>
        <w:rPr>
          <w:b/>
          <w:bCs/>
          <w:color w:val="000000"/>
        </w:rPr>
      </w:pPr>
    </w:p>
    <w:p w:rsidR="00CE5CC0" w:rsidRDefault="00CE5CC0" w:rsidP="00EC24A7">
      <w:pPr>
        <w:pStyle w:val="a3"/>
        <w:jc w:val="center"/>
        <w:rPr>
          <w:b/>
          <w:bCs/>
          <w:color w:val="000000"/>
        </w:rPr>
      </w:pPr>
    </w:p>
    <w:p w:rsidR="00EC24A7" w:rsidRDefault="00DD2D3D" w:rsidP="00CE5CC0">
      <w:pPr>
        <w:pStyle w:val="a3"/>
        <w:jc w:val="center"/>
        <w:rPr>
          <w:b/>
          <w:lang w:eastAsia="en-US"/>
        </w:rPr>
      </w:pPr>
      <w:r>
        <w:rPr>
          <w:b/>
          <w:bCs/>
          <w:color w:val="000000"/>
        </w:rPr>
        <w:lastRenderedPageBreak/>
        <w:t xml:space="preserve"> </w:t>
      </w:r>
      <w:bookmarkStart w:id="0" w:name="_GoBack"/>
      <w:bookmarkEnd w:id="0"/>
    </w:p>
    <w:p w:rsidR="00EC24A7" w:rsidRDefault="00EC24A7" w:rsidP="00312651">
      <w:pPr>
        <w:spacing w:after="200" w:line="276" w:lineRule="auto"/>
        <w:jc w:val="center"/>
        <w:rPr>
          <w:rFonts w:ascii="Times New Roman" w:hAnsi="Times New Roman" w:cs="Times New Roman"/>
          <w:b/>
          <w:sz w:val="24"/>
          <w:szCs w:val="24"/>
          <w:lang w:eastAsia="en-US"/>
        </w:rPr>
      </w:pPr>
    </w:p>
    <w:p w:rsidR="00312651" w:rsidRPr="00B0000B" w:rsidRDefault="00312651" w:rsidP="00244333">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1. Общие положения</w:t>
      </w:r>
    </w:p>
    <w:p w:rsidR="00312651" w:rsidRPr="00B0000B" w:rsidRDefault="00312651" w:rsidP="00312651">
      <w:pPr>
        <w:spacing w:after="200" w:line="276" w:lineRule="auto"/>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1.1. Положение об оплате труда работников определяет порядок формирования системы оплаты труда работников муниципального бюджетного дошкольног</w:t>
      </w:r>
      <w:r w:rsidR="00244333">
        <w:rPr>
          <w:rFonts w:ascii="Times New Roman" w:hAnsi="Times New Roman" w:cs="Times New Roman"/>
          <w:sz w:val="24"/>
          <w:szCs w:val="24"/>
          <w:lang w:eastAsia="en-US"/>
        </w:rPr>
        <w:t xml:space="preserve">о образовательного учреждения </w:t>
      </w:r>
      <w:r w:rsidR="00023568">
        <w:rPr>
          <w:rFonts w:ascii="Times New Roman" w:hAnsi="Times New Roman" w:cs="Times New Roman"/>
          <w:sz w:val="24"/>
          <w:szCs w:val="24"/>
          <w:lang w:eastAsia="en-US"/>
        </w:rPr>
        <w:t>«Д</w:t>
      </w:r>
      <w:r w:rsidR="00244333">
        <w:rPr>
          <w:rFonts w:ascii="Times New Roman" w:hAnsi="Times New Roman" w:cs="Times New Roman"/>
          <w:sz w:val="24"/>
          <w:szCs w:val="24"/>
          <w:lang w:eastAsia="en-US"/>
        </w:rPr>
        <w:t xml:space="preserve">етский сад № </w:t>
      </w:r>
      <w:r w:rsidR="00023568">
        <w:rPr>
          <w:rFonts w:ascii="Times New Roman" w:hAnsi="Times New Roman" w:cs="Times New Roman"/>
          <w:sz w:val="24"/>
          <w:szCs w:val="24"/>
          <w:lang w:eastAsia="en-US"/>
        </w:rPr>
        <w:t>30</w:t>
      </w:r>
      <w:r w:rsidR="00244333">
        <w:rPr>
          <w:rFonts w:ascii="Times New Roman" w:hAnsi="Times New Roman" w:cs="Times New Roman"/>
          <w:sz w:val="24"/>
          <w:szCs w:val="24"/>
          <w:lang w:eastAsia="en-US"/>
        </w:rPr>
        <w:t xml:space="preserve"> «</w:t>
      </w:r>
      <w:r w:rsidR="00023568">
        <w:rPr>
          <w:rFonts w:ascii="Times New Roman" w:hAnsi="Times New Roman" w:cs="Times New Roman"/>
          <w:sz w:val="24"/>
          <w:szCs w:val="24"/>
          <w:lang w:eastAsia="en-US"/>
        </w:rPr>
        <w:t>Улыбка</w:t>
      </w:r>
      <w:r w:rsidR="00244333">
        <w:rPr>
          <w:rFonts w:ascii="Times New Roman" w:hAnsi="Times New Roman" w:cs="Times New Roman"/>
          <w:sz w:val="24"/>
          <w:szCs w:val="24"/>
          <w:lang w:eastAsia="en-US"/>
        </w:rPr>
        <w:t>»</w:t>
      </w:r>
      <w:r w:rsidRPr="00B0000B">
        <w:rPr>
          <w:rFonts w:ascii="Times New Roman" w:hAnsi="Times New Roman" w:cs="Times New Roman"/>
          <w:sz w:val="24"/>
          <w:szCs w:val="24"/>
          <w:lang w:eastAsia="en-US"/>
        </w:rPr>
        <w:t xml:space="preserve"> (далее – МБДОУ).</w:t>
      </w:r>
    </w:p>
    <w:p w:rsidR="00312651" w:rsidRPr="00B0000B" w:rsidRDefault="00273F74" w:rsidP="00312651">
      <w:pPr>
        <w:spacing w:after="200" w:line="276" w:lineRule="auto"/>
        <w:ind w:firstLine="709"/>
        <w:jc w:val="both"/>
        <w:rPr>
          <w:rFonts w:ascii="Times New Roman" w:hAnsi="Times New Roman" w:cs="Times New Roman"/>
          <w:sz w:val="24"/>
          <w:szCs w:val="24"/>
          <w:lang w:eastAsia="en-US"/>
        </w:rPr>
      </w:pPr>
      <w:r>
        <w:rPr>
          <w:rStyle w:val="fontstyle11"/>
        </w:rPr>
        <w:t>Положение регламентируется следующими законодательными и иными</w:t>
      </w:r>
      <w:r>
        <w:rPr>
          <w:color w:val="000000"/>
        </w:rPr>
        <w:br/>
      </w:r>
      <w:r>
        <w:rPr>
          <w:rStyle w:val="fontstyle11"/>
        </w:rPr>
        <w:t>нормативными актами: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а) Указа Президента Российской Федерации от 7 мая 2012 года № 597 «О мероприятиях по реализации государственной социальной политики;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б) Трудового Кодекса РФ;</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в) Федерального закона от 29.12.2012 N 273-ФЗ (ред. от 23.07.2013) "Об образовании в Российской Федерации";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г) Приказа </w:t>
      </w:r>
      <w:proofErr w:type="spellStart"/>
      <w:r w:rsidRPr="00B0000B">
        <w:rPr>
          <w:rFonts w:ascii="Times New Roman" w:hAnsi="Times New Roman" w:cs="Times New Roman"/>
          <w:sz w:val="24"/>
          <w:szCs w:val="24"/>
          <w:lang w:eastAsia="en-US"/>
        </w:rPr>
        <w:t>Минздравсоцразвития</w:t>
      </w:r>
      <w:proofErr w:type="spellEnd"/>
      <w:r w:rsidRPr="00B0000B">
        <w:rPr>
          <w:rFonts w:ascii="Times New Roman" w:hAnsi="Times New Roman" w:cs="Times New Roman"/>
          <w:sz w:val="24"/>
          <w:szCs w:val="24"/>
          <w:lang w:eastAsia="en-US"/>
        </w:rPr>
        <w:t xml:space="preserve"> России от 29.12.2007г.№ 822; </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е) Постановление Администрации Матвеево-Курганского района от 04.07.2022г. № 861 «Об увеличении (индексации) должностных окладов, ставок, заработной платы работников муниципальных учреждений Матвеево-Курганского района</w:t>
      </w:r>
    </w:p>
    <w:p w:rsidR="00312651" w:rsidRPr="00B0000B" w:rsidRDefault="00312651" w:rsidP="00312651">
      <w:pPr>
        <w:spacing w:after="200" w:line="276" w:lineRule="auto"/>
        <w:ind w:left="-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е) Постановление Администрации Матвеево-Курганского района от 18.01.2023г. № 22 «О внесении изменения в постановление Администрации Матвеево-Курганского района от 09.12.2021 № 1112»</w:t>
      </w:r>
    </w:p>
    <w:p w:rsidR="00312651" w:rsidRPr="00807767" w:rsidRDefault="00312651" w:rsidP="00312651">
      <w:pPr>
        <w:spacing w:after="200" w:line="276" w:lineRule="auto"/>
        <w:jc w:val="both"/>
        <w:rPr>
          <w:rFonts w:ascii="Times New Roman" w:hAnsi="Times New Roman" w:cs="Times New Roman"/>
          <w:sz w:val="24"/>
          <w:szCs w:val="24"/>
          <w:lang w:eastAsia="en-US"/>
        </w:rPr>
      </w:pPr>
      <w:r w:rsidRPr="00807767">
        <w:rPr>
          <w:rFonts w:ascii="Times New Roman" w:hAnsi="Times New Roman" w:cs="Times New Roman"/>
          <w:sz w:val="24"/>
          <w:szCs w:val="24"/>
          <w:lang w:eastAsia="en-US"/>
        </w:rPr>
        <w:t>ж) Устав МБДОУ;</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sz w:val="24"/>
          <w:szCs w:val="24"/>
          <w:lang w:eastAsia="en-US"/>
        </w:rPr>
        <w:t>1.2.</w:t>
      </w:r>
      <w:bookmarkStart w:id="1" w:name="sub_7012"/>
      <w:r w:rsidRPr="00B0000B">
        <w:rPr>
          <w:rFonts w:ascii="Times New Roman" w:hAnsi="Times New Roman" w:cs="Times New Roman"/>
          <w:kern w:val="2"/>
          <w:sz w:val="24"/>
          <w:szCs w:val="24"/>
          <w:lang w:eastAsia="en-US"/>
        </w:rPr>
        <w:t xml:space="preserve"> Положение включает в себя:</w:t>
      </w:r>
    </w:p>
    <w:p w:rsidR="00312651" w:rsidRPr="00B0000B" w:rsidRDefault="00312651" w:rsidP="00312651">
      <w:pPr>
        <w:spacing w:after="13" w:line="268" w:lineRule="auto"/>
        <w:ind w:right="87"/>
        <w:jc w:val="both"/>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порядок установления должностных окладов, ставок заработной платы; порядок и условия установления выплат компенсационного характера; порядок и условия установления выплат стимулирующего характера; условия оплаты труда</w:t>
      </w:r>
      <w:r w:rsidRPr="00B0000B">
        <w:rPr>
          <w:rFonts w:ascii="Times New Roman" w:hAnsi="Times New Roman" w:cs="Times New Roman"/>
          <w:color w:val="000000"/>
          <w:sz w:val="24"/>
          <w:szCs w:val="24"/>
          <w:lang w:eastAsia="en-US"/>
        </w:rPr>
        <w:t xml:space="preserve"> руководителя учреждения, включая порядок определения должностных окладов, условия осуществления выплат компенсационного и стимулирующего характера; особенности условий оплаты труда отдельных категорий работников; другие вопросы оплаты труда. </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bookmarkStart w:id="2" w:name="sub_7013"/>
      <w:bookmarkEnd w:id="1"/>
      <w:r w:rsidRPr="00B0000B">
        <w:rPr>
          <w:rFonts w:ascii="Times New Roman" w:hAnsi="Times New Roman" w:cs="Times New Roman"/>
          <w:kern w:val="2"/>
          <w:sz w:val="24"/>
          <w:szCs w:val="24"/>
          <w:lang w:eastAsia="en-US"/>
        </w:rPr>
        <w:t xml:space="preserve">1.3.  </w:t>
      </w:r>
      <w:r w:rsidRPr="00B0000B">
        <w:rPr>
          <w:rFonts w:ascii="Times New Roman" w:hAnsi="Times New Roman" w:cs="Times New Roman"/>
          <w:color w:val="000000"/>
          <w:sz w:val="24"/>
          <w:szCs w:val="24"/>
          <w:lang w:eastAsia="en-US"/>
        </w:rPr>
        <w:t xml:space="preserve">Система оплаты труда работников,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w:t>
      </w:r>
      <w:r w:rsidRPr="00B0000B">
        <w:rPr>
          <w:rFonts w:ascii="Times New Roman" w:hAnsi="Times New Roman" w:cs="Times New Roman"/>
          <w:color w:val="000000"/>
          <w:sz w:val="24"/>
          <w:szCs w:val="24"/>
          <w:lang w:eastAsia="en-US"/>
        </w:rPr>
        <w:lastRenderedPageBreak/>
        <w:t xml:space="preserve">представительного органа работников (далее – локальные нормативные акты по оплате труда). </w:t>
      </w:r>
    </w:p>
    <w:p w:rsidR="00312651" w:rsidRPr="00B0000B" w:rsidRDefault="00312651" w:rsidP="00312651">
      <w:pPr>
        <w:autoSpaceDE w:val="0"/>
        <w:autoSpaceDN w:val="0"/>
        <w:adjustRightInd w:val="0"/>
        <w:spacing w:after="200" w:line="276" w:lineRule="auto"/>
        <w:ind w:firstLine="709"/>
        <w:jc w:val="both"/>
        <w:rPr>
          <w:rFonts w:ascii="Times New Roman" w:eastAsia="Times New Roman" w:hAnsi="Times New Roman" w:cs="Times New Roman"/>
          <w:kern w:val="2"/>
          <w:sz w:val="24"/>
          <w:szCs w:val="24"/>
        </w:rPr>
      </w:pPr>
      <w:bookmarkStart w:id="3" w:name="sub_7014"/>
      <w:bookmarkEnd w:id="2"/>
      <w:r w:rsidRPr="00B0000B">
        <w:rPr>
          <w:rFonts w:ascii="Times New Roman" w:hAnsi="Times New Roman" w:cs="Times New Roman"/>
          <w:kern w:val="2"/>
          <w:sz w:val="24"/>
          <w:szCs w:val="24"/>
          <w:lang w:eastAsia="en-US"/>
        </w:rPr>
        <w:t>1.4.</w:t>
      </w:r>
      <w:r w:rsidRPr="00B0000B">
        <w:rPr>
          <w:rFonts w:ascii="Times New Roman" w:hAnsi="Times New Roman" w:cs="Times New Roman"/>
          <w:color w:val="000000"/>
          <w:sz w:val="24"/>
          <w:szCs w:val="24"/>
          <w:lang w:eastAsia="en-US"/>
        </w:rPr>
        <w:t xml:space="preserve"> </w:t>
      </w:r>
      <w:r w:rsidRPr="00B0000B">
        <w:rPr>
          <w:rFonts w:ascii="Times New Roman" w:eastAsia="Times New Roman" w:hAnsi="Times New Roman" w:cs="Times New Roman"/>
          <w:kern w:val="2"/>
          <w:sz w:val="24"/>
          <w:szCs w:val="24"/>
        </w:rPr>
        <w:t>В соответствии со статьей 133 Трудового кодекса Российской Федерации (далее – ТК РФ) и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повышенная оплата сверхурочной работы, работы в ночное время, выходные и нерабочие праздничные дни, за работу с вредными и (или) опасными условиями труда.</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1.5. В порядке исключения 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bookmarkEnd w:id="3"/>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1.6. Определение размеров заработной платы работника МБДОУ осуществляется по основной должности, а также по каждой должности, занимаемой в порядке совместительства, раздельно.</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Оплата труда работников МБДОУ,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1.7. Заработная плата работников учреждений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w:t>
      </w:r>
      <w:r w:rsidRPr="00B0000B">
        <w:rPr>
          <w:rFonts w:ascii="Times New Roman" w:hAnsi="Times New Roman" w:cs="Times New Roman"/>
          <w:color w:val="000000"/>
          <w:sz w:val="24"/>
          <w:szCs w:val="24"/>
          <w:lang w:eastAsia="en-US"/>
        </w:rPr>
        <w:t xml:space="preserve">, при условии сохранения объема трудовых (должностных) обязанностей работников и выполнения ими работ той же квалификации. </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lastRenderedPageBreak/>
        <w:t xml:space="preserve">1.8. </w:t>
      </w:r>
      <w:r w:rsidRPr="00B0000B">
        <w:rPr>
          <w:rFonts w:ascii="Times New Roman" w:hAnsi="Times New Roman" w:cs="Times New Roman"/>
          <w:color w:val="000000"/>
          <w:sz w:val="24"/>
          <w:szCs w:val="24"/>
          <w:lang w:eastAsia="en-US"/>
        </w:rPr>
        <w:t xml:space="preserve">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2. Порядок установление должностных окладов, </w:t>
      </w: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ставок заработной платы</w:t>
      </w:r>
    </w:p>
    <w:p w:rsidR="00312651" w:rsidRPr="00B0000B" w:rsidRDefault="00312651" w:rsidP="00312651">
      <w:pPr>
        <w:spacing w:after="200" w:line="276" w:lineRule="auto"/>
        <w:jc w:val="both"/>
        <w:rPr>
          <w:rFonts w:ascii="Times New Roman" w:hAnsi="Times New Roman" w:cs="Times New Roman"/>
          <w:b/>
          <w:sz w:val="24"/>
          <w:szCs w:val="24"/>
          <w:lang w:eastAsia="en-US"/>
        </w:rPr>
      </w:pP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 xml:space="preserve">           2.1. </w:t>
      </w:r>
      <w:r w:rsidRPr="00B0000B">
        <w:rPr>
          <w:rFonts w:ascii="Times New Roman" w:hAnsi="Times New Roman" w:cs="Times New Roman"/>
          <w:color w:val="000000"/>
          <w:sz w:val="24"/>
          <w:szCs w:val="24"/>
          <w:lang w:eastAsia="en-US"/>
        </w:rPr>
        <w:t xml:space="preserve">В соответствии со статьей 2 Областного закона от 03.10.2008 № 91-ЗС «О системе оплаты труда работников областных государственных учреждений»: должностной оклад – фиксированный размер оплаты труда работника за исполнение трудовых (должностных) обязанностей определенной сложности за </w:t>
      </w:r>
      <w:r w:rsidRPr="00B0000B">
        <w:rPr>
          <w:rFonts w:ascii="Times New Roman" w:hAnsi="Times New Roman" w:cs="Times New Roman"/>
          <w:color w:val="000000"/>
          <w:sz w:val="24"/>
          <w:szCs w:val="24"/>
          <w:lang w:eastAsia="en-US"/>
        </w:rPr>
        <w:tab/>
        <w:t xml:space="preserve">календарный </w:t>
      </w:r>
      <w:r w:rsidRPr="00B0000B">
        <w:rPr>
          <w:rFonts w:ascii="Times New Roman" w:hAnsi="Times New Roman" w:cs="Times New Roman"/>
          <w:color w:val="000000"/>
          <w:sz w:val="24"/>
          <w:szCs w:val="24"/>
          <w:lang w:eastAsia="en-US"/>
        </w:rPr>
        <w:tab/>
        <w:t xml:space="preserve">месяц </w:t>
      </w:r>
      <w:r w:rsidRPr="00B0000B">
        <w:rPr>
          <w:rFonts w:ascii="Times New Roman" w:hAnsi="Times New Roman" w:cs="Times New Roman"/>
          <w:color w:val="000000"/>
          <w:sz w:val="24"/>
          <w:szCs w:val="24"/>
          <w:lang w:eastAsia="en-US"/>
        </w:rPr>
        <w:tab/>
        <w:t xml:space="preserve">без </w:t>
      </w:r>
      <w:r w:rsidRPr="00B0000B">
        <w:rPr>
          <w:rFonts w:ascii="Times New Roman" w:hAnsi="Times New Roman" w:cs="Times New Roman"/>
          <w:color w:val="000000"/>
          <w:sz w:val="24"/>
          <w:szCs w:val="24"/>
          <w:lang w:eastAsia="en-US"/>
        </w:rPr>
        <w:tab/>
        <w:t xml:space="preserve">учета </w:t>
      </w:r>
      <w:r w:rsidRPr="00B0000B">
        <w:rPr>
          <w:rFonts w:ascii="Times New Roman" w:hAnsi="Times New Roman" w:cs="Times New Roman"/>
          <w:color w:val="000000"/>
          <w:sz w:val="24"/>
          <w:szCs w:val="24"/>
          <w:lang w:eastAsia="en-US"/>
        </w:rPr>
        <w:tab/>
        <w:t xml:space="preserve">компенсационных, </w:t>
      </w:r>
      <w:r w:rsidRPr="00B0000B">
        <w:rPr>
          <w:rFonts w:ascii="Times New Roman" w:hAnsi="Times New Roman" w:cs="Times New Roman"/>
          <w:color w:val="000000"/>
          <w:sz w:val="24"/>
          <w:szCs w:val="24"/>
          <w:lang w:eastAsia="en-US"/>
        </w:rPr>
        <w:tab/>
        <w:t>стимулирующих и социальных выплат; ставка заработной платы – фиксированный размер оплаты труда работника за выполнение нормы труд</w:t>
      </w:r>
      <w:hyperlink r:id="rId5">
        <w:r w:rsidRPr="00B0000B">
          <w:rPr>
            <w:rFonts w:ascii="Times New Roman" w:hAnsi="Times New Roman" w:cs="Times New Roman"/>
            <w:color w:val="000000"/>
            <w:sz w:val="24"/>
            <w:szCs w:val="24"/>
            <w:lang w:eastAsia="en-US"/>
          </w:rPr>
          <w:t>а</w:t>
        </w:r>
      </w:hyperlink>
      <w:hyperlink r:id="rId6">
        <w:r w:rsidRPr="00B0000B">
          <w:rPr>
            <w:rFonts w:ascii="Times New Roman" w:hAnsi="Times New Roman" w:cs="Times New Roman"/>
            <w:color w:val="000000"/>
            <w:sz w:val="24"/>
            <w:szCs w:val="24"/>
            <w:lang w:eastAsia="en-US"/>
          </w:rPr>
          <w:t xml:space="preserve"> </w:t>
        </w:r>
      </w:hyperlink>
      <w:r w:rsidRPr="00B0000B">
        <w:rPr>
          <w:rFonts w:ascii="Times New Roman" w:hAnsi="Times New Roman" w:cs="Times New Roman"/>
          <w:color w:val="000000"/>
          <w:sz w:val="24"/>
          <w:szCs w:val="24"/>
          <w:lang w:eastAsia="en-US"/>
        </w:rPr>
        <w:t xml:space="preserve">определенной сложности (квалификации) за единицу времени без учета компенсационных, стимулирующих и социальных выплат. </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 xml:space="preserve">          2.2. </w:t>
      </w:r>
      <w:r w:rsidRPr="00B0000B">
        <w:rPr>
          <w:rFonts w:ascii="Times New Roman" w:hAnsi="Times New Roman" w:cs="Times New Roman"/>
          <w:color w:val="000000"/>
          <w:sz w:val="24"/>
          <w:szCs w:val="24"/>
          <w:lang w:eastAsia="en-US"/>
        </w:rPr>
        <w:t xml:space="preserve">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Оплата труда педагогических работников, для которых предусмотрены нормы часов педагогической работы или нормы часов учебной (преподавательской)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установленного объема педагогической работы или учебной (преподавательской) работы.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Оплата труда работников, осуществляющих профессиональную деятельность по профессиям рабочих, осуществляется на основе ставок заработной платы.  </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2.3. Размеры доли условно-постоянной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главным распорядителем средств областного бюджета. </w:t>
      </w:r>
    </w:p>
    <w:p w:rsidR="00312651" w:rsidRPr="00B0000B" w:rsidRDefault="00312651" w:rsidP="00312651">
      <w:pPr>
        <w:spacing w:after="13" w:line="268" w:lineRule="auto"/>
        <w:ind w:left="708" w:right="87"/>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2.4. Установление должностных окладов, ставок заработной платы.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2.4.1. Размеры должностных окладов, ставок заработной платы устанавливаются локальным нормативным актом по оплате труда, но не ниже минимальных размеров должностных окладов, ставок заработной платы, установленных настоящим Примерным положением. </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sz w:val="24"/>
          <w:szCs w:val="24"/>
          <w:lang w:eastAsia="en-US"/>
        </w:rPr>
        <w:t>2.4.2. Минимальные размеры должностных окладов по должностям работников учебно-вспомогательного персонала</w:t>
      </w:r>
      <w:r w:rsidRPr="00B0000B">
        <w:rPr>
          <w:rFonts w:ascii="Times New Roman" w:hAnsi="Times New Roman" w:cs="Times New Roman"/>
          <w:kern w:val="1"/>
          <w:sz w:val="24"/>
          <w:szCs w:val="24"/>
          <w:lang w:eastAsia="en-US"/>
        </w:rPr>
        <w:t>:</w:t>
      </w:r>
    </w:p>
    <w:p w:rsidR="00312651" w:rsidRDefault="00312651" w:rsidP="00312651">
      <w:pPr>
        <w:spacing w:after="200" w:line="276" w:lineRule="auto"/>
        <w:ind w:firstLine="709"/>
        <w:jc w:val="both"/>
        <w:rPr>
          <w:rFonts w:ascii="Times New Roman" w:hAnsi="Times New Roman" w:cs="Times New Roman"/>
          <w:kern w:val="1"/>
          <w:sz w:val="24"/>
          <w:szCs w:val="24"/>
          <w:lang w:eastAsia="en-US"/>
        </w:rPr>
      </w:pPr>
    </w:p>
    <w:p w:rsidR="00B07C2C" w:rsidRDefault="00B07C2C" w:rsidP="00312651">
      <w:pPr>
        <w:spacing w:after="200" w:line="276" w:lineRule="auto"/>
        <w:ind w:firstLine="709"/>
        <w:jc w:val="both"/>
        <w:rPr>
          <w:rFonts w:ascii="Times New Roman" w:hAnsi="Times New Roman" w:cs="Times New Roman"/>
          <w:kern w:val="1"/>
          <w:sz w:val="24"/>
          <w:szCs w:val="24"/>
          <w:lang w:eastAsia="en-US"/>
        </w:rPr>
      </w:pPr>
    </w:p>
    <w:p w:rsidR="00B07C2C" w:rsidRPr="00B0000B" w:rsidRDefault="00B07C2C" w:rsidP="00312651">
      <w:pPr>
        <w:spacing w:after="200" w:line="276" w:lineRule="auto"/>
        <w:ind w:firstLine="709"/>
        <w:jc w:val="both"/>
        <w:rPr>
          <w:rFonts w:ascii="Times New Roman" w:hAnsi="Times New Roman" w:cs="Times New Roman"/>
          <w:kern w:val="1"/>
          <w:sz w:val="24"/>
          <w:szCs w:val="24"/>
          <w:lang w:eastAsia="en-US"/>
        </w:rPr>
      </w:pPr>
    </w:p>
    <w:tbl>
      <w:tblPr>
        <w:tblW w:w="9542" w:type="dxa"/>
        <w:jc w:val="center"/>
        <w:tblLayout w:type="fixed"/>
        <w:tblLook w:val="0000" w:firstRow="0" w:lastRow="0" w:firstColumn="0" w:lastColumn="0" w:noHBand="0" w:noVBand="0"/>
      </w:tblPr>
      <w:tblGrid>
        <w:gridCol w:w="3967"/>
        <w:gridCol w:w="3118"/>
        <w:gridCol w:w="2457"/>
      </w:tblGrid>
      <w:tr w:rsidR="00312651" w:rsidRPr="00B0000B" w:rsidTr="00523F39">
        <w:trPr>
          <w:jc w:val="center"/>
        </w:trPr>
        <w:tc>
          <w:tcPr>
            <w:tcW w:w="3967"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Профессиональная квалификационная группа</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Наименование должности</w:t>
            </w: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Минимальный размер должностного оклада (рублей)</w:t>
            </w:r>
          </w:p>
        </w:tc>
      </w:tr>
      <w:tr w:rsidR="00312651" w:rsidRPr="00B0000B" w:rsidTr="00523F39">
        <w:trPr>
          <w:jc w:val="center"/>
        </w:trPr>
        <w:tc>
          <w:tcPr>
            <w:tcW w:w="3967"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ПКГ должностей работников учебно-вспомогательного персонала второго уровня</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p>
        </w:tc>
      </w:tr>
      <w:tr w:rsidR="00312651" w:rsidRPr="00B0000B" w:rsidTr="00523F39">
        <w:trPr>
          <w:jc w:val="center"/>
        </w:trPr>
        <w:tc>
          <w:tcPr>
            <w:tcW w:w="3967"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1-й квалификационный уро</w:t>
            </w:r>
            <w:r w:rsidRPr="00B0000B">
              <w:rPr>
                <w:rFonts w:ascii="Times New Roman" w:hAnsi="Times New Roman" w:cs="Times New Roman"/>
                <w:kern w:val="1"/>
                <w:sz w:val="24"/>
                <w:szCs w:val="24"/>
                <w:lang w:eastAsia="ar-SA"/>
              </w:rPr>
              <w:softHyphen/>
              <w:t>вень</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младший </w:t>
            </w:r>
            <w:r w:rsidR="00B07C2C">
              <w:rPr>
                <w:rFonts w:ascii="Times New Roman" w:hAnsi="Times New Roman" w:cs="Times New Roman"/>
                <w:kern w:val="1"/>
                <w:sz w:val="24"/>
                <w:szCs w:val="24"/>
                <w:lang w:eastAsia="ar-SA"/>
              </w:rPr>
              <w:t>воспитатель</w:t>
            </w:r>
            <w:r w:rsidRPr="00B0000B">
              <w:rPr>
                <w:rFonts w:ascii="Times New Roman" w:hAnsi="Times New Roman" w:cs="Times New Roman"/>
                <w:kern w:val="1"/>
                <w:sz w:val="24"/>
                <w:szCs w:val="24"/>
                <w:lang w:eastAsia="ar-SA"/>
              </w:rPr>
              <w:t xml:space="preserve">                                            </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9186</w:t>
            </w:r>
          </w:p>
        </w:tc>
      </w:tr>
    </w:tbl>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2.4.3. Минимальные размеры должностных окладов, ставок заработной платы по должностям педагогических работников:</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p>
    <w:tbl>
      <w:tblPr>
        <w:tblW w:w="9368"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4"/>
        <w:gridCol w:w="3451"/>
        <w:gridCol w:w="44"/>
        <w:gridCol w:w="3358"/>
        <w:gridCol w:w="44"/>
        <w:gridCol w:w="2437"/>
      </w:tblGrid>
      <w:tr w:rsidR="00312651" w:rsidRPr="00B0000B" w:rsidTr="00523F39">
        <w:tc>
          <w:tcPr>
            <w:tcW w:w="34" w:type="dxa"/>
          </w:tcPr>
          <w:p w:rsidR="00312651" w:rsidRPr="00B0000B" w:rsidRDefault="00312651" w:rsidP="00523F39">
            <w:pPr>
              <w:widowControl w:val="0"/>
              <w:suppressLineNumbers/>
              <w:suppressAutoHyphens/>
              <w:jc w:val="center"/>
              <w:rPr>
                <w:rFonts w:ascii="Times New Roman" w:hAnsi="Times New Roman" w:cs="Times New Roman"/>
                <w:b/>
                <w:bCs/>
                <w:i/>
                <w:iCs/>
                <w:kern w:val="1"/>
                <w:sz w:val="24"/>
                <w:szCs w:val="24"/>
                <w:lang w:eastAsia="ar-SA"/>
              </w:rPr>
            </w:pPr>
          </w:p>
        </w:tc>
        <w:tc>
          <w:tcPr>
            <w:tcW w:w="3495" w:type="dxa"/>
            <w:gridSpan w:val="2"/>
            <w:tcMar>
              <w:left w:w="108" w:type="dxa"/>
              <w:right w:w="108" w:type="dxa"/>
            </w:tcMar>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Профессиональная квалификационная группа</w:t>
            </w:r>
          </w:p>
        </w:tc>
        <w:tc>
          <w:tcPr>
            <w:tcW w:w="3402"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Наименование должности</w:t>
            </w:r>
          </w:p>
        </w:tc>
        <w:tc>
          <w:tcPr>
            <w:tcW w:w="2437" w:type="dxa"/>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Минимальный размер должностного оклада, ставки заработной платы (рублей)</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ПКГ должностей педагогических работников</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инструктор по физической культуре;</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музыкальный руководитель </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13212</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3-й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воспитатель; педагог-психолог</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14530</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4-й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старший воспитатель; учитель-дефектолог; учитель-логопед (логопед)</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15244</w:t>
            </w:r>
          </w:p>
        </w:tc>
      </w:tr>
    </w:tbl>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2.4.4. Минимальные размеры должностных окладов по общеотраслевым должностям специалистов и служащих</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tbl>
      <w:tblPr>
        <w:tblW w:w="9762" w:type="dxa"/>
        <w:tblInd w:w="55" w:type="dxa"/>
        <w:tblLayout w:type="fixed"/>
        <w:tblCellMar>
          <w:top w:w="55" w:type="dxa"/>
          <w:left w:w="55" w:type="dxa"/>
          <w:bottom w:w="55" w:type="dxa"/>
          <w:right w:w="55" w:type="dxa"/>
        </w:tblCellMar>
        <w:tblLook w:val="00A0" w:firstRow="1" w:lastRow="0" w:firstColumn="1" w:lastColumn="0" w:noHBand="0" w:noVBand="0"/>
      </w:tblPr>
      <w:tblGrid>
        <w:gridCol w:w="620"/>
        <w:gridCol w:w="10"/>
        <w:gridCol w:w="2489"/>
        <w:gridCol w:w="4821"/>
        <w:gridCol w:w="1822"/>
      </w:tblGrid>
      <w:tr w:rsidR="00312651" w:rsidRPr="00B0000B" w:rsidTr="00523F39">
        <w:trPr>
          <w:tblHeader/>
        </w:trPr>
        <w:tc>
          <w:tcPr>
            <w:tcW w:w="620"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 </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п/п</w:t>
            </w:r>
          </w:p>
        </w:tc>
        <w:tc>
          <w:tcPr>
            <w:tcW w:w="249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Профессиональная квалификационная группа</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Наименование должностей</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Размер должностного оклада (рублей)</w:t>
            </w:r>
          </w:p>
        </w:tc>
      </w:tr>
      <w:tr w:rsidR="00312651" w:rsidRPr="00B0000B" w:rsidTr="00523F39">
        <w:trPr>
          <w:trHeight w:val="328"/>
        </w:trPr>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2</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3</w:t>
            </w:r>
          </w:p>
        </w:tc>
      </w:tr>
      <w:tr w:rsidR="00312651" w:rsidRPr="00B0000B" w:rsidTr="00523F39">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ПКГ «Общеотраслевые должности служащих </w:t>
            </w:r>
            <w:r w:rsidR="00F06A7A">
              <w:rPr>
                <w:rFonts w:ascii="Times New Roman" w:hAnsi="Times New Roman" w:cs="Times New Roman"/>
                <w:sz w:val="24"/>
                <w:szCs w:val="24"/>
                <w:lang w:eastAsia="ar-SA"/>
              </w:rPr>
              <w:t>второго</w:t>
            </w:r>
            <w:r w:rsidRPr="00B0000B">
              <w:rPr>
                <w:rFonts w:ascii="Times New Roman" w:hAnsi="Times New Roman" w:cs="Times New Roman"/>
                <w:sz w:val="24"/>
                <w:szCs w:val="24"/>
                <w:lang w:eastAsia="ar-SA"/>
              </w:rPr>
              <w:t xml:space="preserve"> уровня»</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r>
      <w:tr w:rsidR="00312651" w:rsidRPr="00B0000B" w:rsidTr="00523F39">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napToGrid w:val="0"/>
              <w:rPr>
                <w:rFonts w:ascii="Times New Roman" w:hAnsi="Times New Roman" w:cs="Times New Roman"/>
                <w:sz w:val="24"/>
                <w:szCs w:val="24"/>
                <w:lang w:eastAsia="ar-SA"/>
              </w:rPr>
            </w:pPr>
            <w:r>
              <w:rPr>
                <w:rFonts w:ascii="Times New Roman" w:hAnsi="Times New Roman" w:cs="Times New Roman"/>
                <w:sz w:val="24"/>
                <w:szCs w:val="24"/>
                <w:lang w:eastAsia="ar-SA"/>
              </w:rPr>
              <w:t>2</w:t>
            </w:r>
            <w:r w:rsidR="00312651" w:rsidRPr="00B0000B">
              <w:rPr>
                <w:rFonts w:ascii="Times New Roman" w:hAnsi="Times New Roman" w:cs="Times New Roman"/>
                <w:sz w:val="24"/>
                <w:szCs w:val="24"/>
                <w:lang w:eastAsia="ar-SA"/>
              </w:rPr>
              <w:t>-й квалификационный уровень</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uppressAutoHyphens/>
              <w:snapToGrid w:val="0"/>
              <w:jc w:val="both"/>
              <w:rPr>
                <w:rFonts w:ascii="Times New Roman" w:hAnsi="Times New Roman" w:cs="Times New Roman"/>
                <w:sz w:val="24"/>
                <w:szCs w:val="24"/>
                <w:lang w:eastAsia="ar-SA"/>
              </w:rPr>
            </w:pPr>
            <w:r>
              <w:rPr>
                <w:rFonts w:ascii="Times New Roman" w:hAnsi="Times New Roman" w:cs="Times New Roman"/>
                <w:sz w:val="24"/>
                <w:szCs w:val="24"/>
                <w:lang w:eastAsia="ar-SA"/>
              </w:rPr>
              <w:t>заведующий хозяйством</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napToGrid w:val="0"/>
              <w:jc w:val="center"/>
              <w:rPr>
                <w:rFonts w:ascii="Times New Roman" w:hAnsi="Times New Roman" w:cs="Times New Roman"/>
                <w:sz w:val="24"/>
                <w:szCs w:val="24"/>
                <w:lang w:eastAsia="ar-SA"/>
              </w:rPr>
            </w:pPr>
            <w:r>
              <w:rPr>
                <w:rFonts w:ascii="Times New Roman" w:hAnsi="Times New Roman" w:cs="Times New Roman"/>
                <w:sz w:val="24"/>
                <w:szCs w:val="24"/>
                <w:lang w:eastAsia="ar-SA"/>
              </w:rPr>
              <w:t>6433</w:t>
            </w:r>
          </w:p>
        </w:tc>
      </w:tr>
    </w:tbl>
    <w:p w:rsidR="00312651" w:rsidRPr="00B0000B" w:rsidRDefault="00312651" w:rsidP="00312651">
      <w:pPr>
        <w:spacing w:after="200" w:line="276" w:lineRule="auto"/>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2.4.5. Минимальные размеры ставок заработной платы по общеотраслевым профессиям рабочих</w:t>
      </w:r>
    </w:p>
    <w:tbl>
      <w:tblPr>
        <w:tblW w:w="9780" w:type="dxa"/>
        <w:tblInd w:w="55" w:type="dxa"/>
        <w:tblLayout w:type="fixed"/>
        <w:tblCellMar>
          <w:top w:w="55" w:type="dxa"/>
          <w:left w:w="55" w:type="dxa"/>
          <w:bottom w:w="55" w:type="dxa"/>
          <w:right w:w="55" w:type="dxa"/>
        </w:tblCellMar>
        <w:tblLook w:val="00A0" w:firstRow="1" w:lastRow="0" w:firstColumn="1" w:lastColumn="0" w:noHBand="0" w:noVBand="0"/>
      </w:tblPr>
      <w:tblGrid>
        <w:gridCol w:w="708"/>
        <w:gridCol w:w="2331"/>
        <w:gridCol w:w="40"/>
        <w:gridCol w:w="4799"/>
        <w:gridCol w:w="20"/>
        <w:gridCol w:w="1862"/>
        <w:gridCol w:w="20"/>
      </w:tblGrid>
      <w:tr w:rsidR="00312651" w:rsidRPr="00B0000B" w:rsidTr="00523F39">
        <w:trPr>
          <w:gridAfter w:val="1"/>
          <w:wAfter w:w="20" w:type="dxa"/>
          <w:tblHeader/>
        </w:trPr>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п/п</w:t>
            </w:r>
          </w:p>
        </w:tc>
        <w:tc>
          <w:tcPr>
            <w:tcW w:w="233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Номер квалификационного уровня</w:t>
            </w:r>
          </w:p>
        </w:tc>
        <w:tc>
          <w:tcPr>
            <w:tcW w:w="483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Наименование профессии рабочих</w:t>
            </w: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Размер ставки заработной платы (рублей)</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2</w:t>
            </w: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3</w:t>
            </w: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ПКГ «Общеотраслевые профессии рабочих первого уровня»</w:t>
            </w:r>
          </w:p>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1-й квалификационный разряд: дворник, сторож, уборщик служебных </w:t>
            </w:r>
            <w:proofErr w:type="spellStart"/>
            <w:proofErr w:type="gramStart"/>
            <w:r w:rsidRPr="00B0000B">
              <w:rPr>
                <w:rFonts w:ascii="Times New Roman" w:hAnsi="Times New Roman" w:cs="Times New Roman"/>
                <w:sz w:val="24"/>
                <w:szCs w:val="24"/>
                <w:lang w:eastAsia="ar-SA"/>
              </w:rPr>
              <w:t>помещений;</w:t>
            </w:r>
            <w:r w:rsidR="00F06A7A">
              <w:rPr>
                <w:rFonts w:ascii="Times New Roman" w:hAnsi="Times New Roman" w:cs="Times New Roman"/>
                <w:sz w:val="24"/>
                <w:szCs w:val="24"/>
                <w:lang w:eastAsia="ar-SA"/>
              </w:rPr>
              <w:t>кастелянша</w:t>
            </w:r>
            <w:proofErr w:type="spellEnd"/>
            <w:proofErr w:type="gramEnd"/>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2-й квалификационный разряд: машинист по стирке</w:t>
            </w:r>
            <w:r w:rsidR="00F06A7A">
              <w:rPr>
                <w:rFonts w:ascii="Times New Roman" w:hAnsi="Times New Roman" w:cs="Times New Roman"/>
                <w:sz w:val="24"/>
                <w:szCs w:val="24"/>
                <w:lang w:eastAsia="ar-SA"/>
              </w:rPr>
              <w:t xml:space="preserve"> и ремонту спецодежды</w:t>
            </w:r>
            <w:r w:rsidRPr="00B0000B">
              <w:rPr>
                <w:rFonts w:ascii="Times New Roman" w:hAnsi="Times New Roman" w:cs="Times New Roman"/>
                <w:sz w:val="24"/>
                <w:szCs w:val="24"/>
                <w:lang w:eastAsia="ar-SA"/>
              </w:rPr>
              <w:t>, рабочий по комплексному обслуживанию и ремонту зданий;</w:t>
            </w:r>
            <w:r w:rsidR="00F06A7A">
              <w:rPr>
                <w:rFonts w:ascii="Times New Roman" w:hAnsi="Times New Roman" w:cs="Times New Roman"/>
                <w:sz w:val="24"/>
                <w:szCs w:val="24"/>
                <w:lang w:eastAsia="ar-SA"/>
              </w:rPr>
              <w:t xml:space="preserve"> подсобный рабочий</w:t>
            </w: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3-й квалификационный разряд: повар</w:t>
            </w: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4575</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F06A7A" w:rsidRDefault="00F06A7A"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4841</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F06A7A" w:rsidRDefault="00F06A7A"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5124</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r>
    </w:tbl>
    <w:p w:rsidR="00312651" w:rsidRPr="00B0000B" w:rsidRDefault="00312651" w:rsidP="00312651">
      <w:pPr>
        <w:spacing w:after="200" w:line="276" w:lineRule="auto"/>
        <w:jc w:val="both"/>
        <w:rPr>
          <w:rFonts w:ascii="Times New Roman" w:hAnsi="Times New Roman" w:cs="Times New Roman"/>
          <w:sz w:val="24"/>
          <w:szCs w:val="24"/>
          <w:lang w:eastAsia="en-US"/>
        </w:rPr>
      </w:pP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2.5. Производить работнику доплату до минимального размера оплаты труда в случаях, когда заработная плата работника, отработавшего норму рабочего времени в соответствии с режимом рабочего времени (графиком работы учреждения) на соответствующий календарный месяц года, составленным согласно производственному календарю, выполнившего нормы труда (трудовые обязанности), окажется ниже минимального размера оплаты труда, установленного федеральным законодательством.</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Если работник не полностью отработал норму рабочего времени за соответствующий календарный месяц года, доплату производить пропорционально отработанному времени.</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Доплата начисляется работнику по основному месту работы (по основной должности, профессии) и работе, осуществляемой по совместительству, и выплачивается вместе с заработной платой за истекший календарный месяц.</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w:t>
      </w: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3. Порядок и условия установления выплат компенсационного характера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3.1. В МБДОУ устанавливаются следующие виды выплат компенсационного характера: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3.1.1. Выплаты работникам, занятым на работах с вредными и (или) опасными условиями труда.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3.1.2.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3.2. Руководителям и специалистам выплаты компенсационного характера, </w:t>
      </w:r>
      <w:r w:rsidRPr="00B0000B">
        <w:rPr>
          <w:rFonts w:ascii="Times New Roman" w:eastAsia="Times New Roman" w:hAnsi="Times New Roman" w:cs="Times New Roman"/>
          <w:sz w:val="24"/>
          <w:szCs w:val="24"/>
        </w:rPr>
        <w:lastRenderedPageBreak/>
        <w:t>устанавливаемые в форме доплат к должностным окладам, рассчитываются от должностных окладов с учетом надбавки за квалификацию при наличии квалификационной категории, устанавливаемой в соответствии с пунктом 4.10.1. настоящего Положения.</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Рабочим выплаты компенсационного характера, устанавливаемые в форме доплат к ставкам заработной платы, рассчитываются от ставок заработной платы с учетом надбавки за качество работы, устанавливаемой в соответствии с пунктом 4.6. настоящего Положения.</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3.3. Доплаты работникам, занятым на работах с вредными и (или) опасными условиями труда, устанавливаются в соответствии со статьей 147 ТК РФ.</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3.3.1. Доплата за работу с вредными и (или) опасными условиями труда устанавливаются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Руководителем МБДОУ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312651" w:rsidRPr="00B0000B" w:rsidRDefault="00312651" w:rsidP="00312651">
      <w:pPr>
        <w:spacing w:after="13" w:line="268" w:lineRule="auto"/>
        <w:ind w:right="87"/>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3.3.2.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 или учебной (преподавательской) работы. </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 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Размеры выплат, установленные коллективным договором, соглашениями, локальными нормативными актами по оплате труда,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3.4.1. При совмещении профессий (должностей), расширения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соответствии со статьей 151 ТК РФ.</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 xml:space="preserve">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Конкретные размеры </w:t>
      </w:r>
      <w:r w:rsidRPr="00B0000B">
        <w:rPr>
          <w:rFonts w:ascii="Times New Roman" w:hAnsi="Times New Roman" w:cs="Times New Roman"/>
          <w:kern w:val="1"/>
          <w:sz w:val="24"/>
          <w:szCs w:val="24"/>
          <w:lang w:eastAsia="en-US"/>
        </w:rPr>
        <w:lastRenderedPageBreak/>
        <w:t>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3.4.2. В соответствии со статьей 152 ТК РФ оплата сверхурочной работы производится работникам учреждения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по оплате труда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 xml:space="preserve">3.4.3. </w:t>
      </w:r>
      <w:r w:rsidRPr="00B0000B">
        <w:rPr>
          <w:rFonts w:ascii="Times New Roman" w:hAnsi="Times New Roman" w:cs="Times New Roman"/>
          <w:color w:val="000000"/>
          <w:sz w:val="24"/>
          <w:szCs w:val="24"/>
          <w:lang w:eastAsia="en-US"/>
        </w:rPr>
        <w:t xml:space="preserve">Доплата за работу в выходные и нерабочие праздничные дни производится работникам в соответствии со статьей 153 ТК РФ. </w:t>
      </w:r>
    </w:p>
    <w:p w:rsidR="00312651" w:rsidRPr="00B0000B" w:rsidRDefault="00312651" w:rsidP="00312651">
      <w:pPr>
        <w:spacing w:after="13" w:line="268" w:lineRule="auto"/>
        <w:ind w:left="708" w:right="87"/>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Размер доплаты составляет не менее: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 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 рабочего времени. </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3.4.4. В соответствии со статьей 154 ТК РФ работникам производится доплата за работу в ночное время в размере 35 процентов должностного оклада (ставки заработной платы) за каждый час работы в ночное время (в период с 22 до 6 часов).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sz w:val="24"/>
          <w:szCs w:val="24"/>
          <w:lang w:eastAsia="en-US"/>
        </w:rPr>
        <w:t>Данный расчет части должностного оклада (ставки заработной платы) за час работы применяется как для оплаты ночных часов работы, так и для оплаты в нерабочий праздничный день и сверхурочной работы. Оплата труда сторожей осуществляется в соответствии с установленным суммированным учетом рабочего времени. Учетный период – один год.</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lastRenderedPageBreak/>
        <w:t>3.4.5. Размеры и условия осуществления выплат компенсационного характера включаются в трудовые договоры работников.</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3.4.6. При выполнении дополнительной работы, связанной с обеспечением образовательного процесса, но не входящей в основные должностные обязанности работников, предусмотренные квалификационными характеристиками (профессиональными стандартами), работникам МБДОУ устанавливается доплата за осуществление дополнительной работы, не входящей в круг основных должностных обязанностей.</w:t>
      </w: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p>
    <w:p w:rsidR="00312651" w:rsidRPr="00B0000B" w:rsidRDefault="00312651" w:rsidP="00312651">
      <w:pPr>
        <w:spacing w:after="200" w:line="276" w:lineRule="auto"/>
        <w:ind w:firstLine="540"/>
        <w:jc w:val="center"/>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Размеры доплаты за осуществление дополнительной работы, не входящей в круг основных должностных обязанностей</w:t>
      </w: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800"/>
        <w:gridCol w:w="6740"/>
        <w:gridCol w:w="2099"/>
      </w:tblGrid>
      <w:tr w:rsidR="00312651" w:rsidRPr="00B0000B" w:rsidTr="00523F39">
        <w:trPr>
          <w:tblHeader/>
        </w:trPr>
        <w:tc>
          <w:tcPr>
            <w:tcW w:w="800"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sz w:val="24"/>
                <w:szCs w:val="24"/>
                <w:lang w:eastAsia="ar-SA"/>
              </w:rPr>
              <w:t xml:space="preserve">          </w:t>
            </w:r>
            <w:r w:rsidRPr="00B0000B">
              <w:rPr>
                <w:rFonts w:ascii="Times New Roman" w:hAnsi="Times New Roman" w:cs="Times New Roman"/>
                <w:kern w:val="1"/>
                <w:sz w:val="24"/>
                <w:szCs w:val="24"/>
                <w:lang w:eastAsia="ar-SA"/>
              </w:rPr>
              <w:t>№</w:t>
            </w:r>
          </w:p>
          <w:p w:rsidR="00312651" w:rsidRPr="00B0000B" w:rsidRDefault="00312651" w:rsidP="00523F39">
            <w:pPr>
              <w:widowControl w:val="0"/>
              <w:suppressLineNumbers/>
              <w:suppressAutoHyphens/>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п/п</w:t>
            </w:r>
          </w:p>
        </w:tc>
        <w:tc>
          <w:tcPr>
            <w:tcW w:w="6740"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bCs/>
                <w:kern w:val="1"/>
                <w:sz w:val="24"/>
                <w:szCs w:val="24"/>
                <w:lang w:eastAsia="ar-SA"/>
              </w:rPr>
            </w:pPr>
            <w:r w:rsidRPr="00B0000B">
              <w:rPr>
                <w:rFonts w:ascii="Times New Roman" w:hAnsi="Times New Roman" w:cs="Times New Roman"/>
                <w:kern w:val="1"/>
                <w:sz w:val="24"/>
                <w:szCs w:val="24"/>
                <w:lang w:eastAsia="ar-SA"/>
              </w:rPr>
              <w:t xml:space="preserve"> Перечень категорий работников и видов работ</w:t>
            </w:r>
            <w:r w:rsidRPr="00B0000B">
              <w:rPr>
                <w:rFonts w:ascii="Times New Roman" w:hAnsi="Times New Roman" w:cs="Times New Roman"/>
                <w:bCs/>
                <w:kern w:val="1"/>
                <w:sz w:val="24"/>
                <w:szCs w:val="24"/>
                <w:lang w:eastAsia="ar-SA"/>
              </w:rPr>
              <w:t xml:space="preserve"> </w:t>
            </w:r>
          </w:p>
        </w:tc>
        <w:tc>
          <w:tcPr>
            <w:tcW w:w="2099"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Размер доплаты    (процентов)</w:t>
            </w:r>
          </w:p>
        </w:tc>
      </w:tr>
      <w:tr w:rsidR="00312651" w:rsidRPr="00B0000B" w:rsidTr="00523F39">
        <w:tc>
          <w:tcPr>
            <w:tcW w:w="800" w:type="dxa"/>
            <w:tcBorders>
              <w:lef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2.</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tc>
        <w:tc>
          <w:tcPr>
            <w:tcW w:w="6740" w:type="dxa"/>
            <w:tcBorders>
              <w:lef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Педагогические работники - за работу в методических, цикловых, предметных и психолого-медико-педагогических консилиумах, комиссиях, методических объединениях</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руководитель комиссии (консилиума, объединения)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секретарь комиссии (консилиума, объединения)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Работники организации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1-2 человека</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3-4 человека</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5 человек и более</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099" w:type="dxa"/>
            <w:tcBorders>
              <w:left w:val="single" w:sz="4" w:space="0" w:color="000000"/>
              <w:righ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15</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10</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 </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10</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15</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20</w:t>
            </w:r>
          </w:p>
        </w:tc>
      </w:tr>
      <w:tr w:rsidR="00312651" w:rsidRPr="00B0000B" w:rsidTr="00523F39">
        <w:tc>
          <w:tcPr>
            <w:tcW w:w="800" w:type="dxa"/>
            <w:tcBorders>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3.</w:t>
            </w:r>
          </w:p>
        </w:tc>
        <w:tc>
          <w:tcPr>
            <w:tcW w:w="6740"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Педагогические работники (при отсутствии штатного социального педагога) – за организацию работы по охране прав детства, с трудными подростками, с асоциальными семьями.</w:t>
            </w:r>
          </w:p>
        </w:tc>
        <w:tc>
          <w:tcPr>
            <w:tcW w:w="2099" w:type="dxa"/>
            <w:tcBorders>
              <w:left w:val="single" w:sz="4" w:space="0" w:color="000000"/>
              <w:bottom w:val="single" w:sz="4" w:space="0" w:color="000000"/>
              <w:righ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10</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3.4.8.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осуществляется на период, установленный графиком проведения экспертизы профессиональной деятельности педагогических работников в муниципальных образовательных учреждений, претендующих на присвоение первой и высшей квалификационной категории, установленным графиком, утвержденным приказом ООА Матвеево-Курганского района.</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 xml:space="preserve">    3.4.9. Доплата за осуществление дополнительной работы, не входящей в круг основных должностных обязанностей, устанавливается от должностного оклада (ставки заработной платы) по соответствующей должности (профессии).</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3.5. Выплаты компенсационного характера могут устанавливаться работнику по основной работе и работе, осуществляемой по совместительству, в зависимости от условий работы и содержания выполняемых работ.</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4. Порядок и условия установления выплат </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стимулирующего характера</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4.1. Работникам образовательного учреждения устанавливаются следующие виды выплат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интенсивность и высокие результаты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качество выполняемых работ;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выслугу лет;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премиальные выплаты по итогам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иные выплаты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 xml:space="preserve">4.3.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4.4. Надбавка за интенсивность и высокие результаты работы устанавливаются:</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4.4.1. Педагогическим работникам в зависимости от результативности труда и качества работы по организации образовательного процесса.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kern w:val="2"/>
          <w:sz w:val="24"/>
          <w:szCs w:val="24"/>
          <w:lang w:eastAsia="en-US"/>
        </w:rPr>
        <w:t xml:space="preserve">4.5. </w:t>
      </w:r>
      <w:r w:rsidRPr="00B0000B">
        <w:rPr>
          <w:rFonts w:ascii="Times New Roman" w:hAnsi="Times New Roman" w:cs="Times New Roman"/>
          <w:color w:val="000000"/>
          <w:sz w:val="24"/>
          <w:szCs w:val="24"/>
          <w:lang w:eastAsia="en-US"/>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размеры в зависимости от достигнутых показателей. </w:t>
      </w:r>
      <w:r w:rsidRPr="00B0000B">
        <w:rPr>
          <w:rFonts w:ascii="Times New Roman" w:hAnsi="Times New Roman" w:cs="Times New Roman"/>
          <w:kern w:val="2"/>
          <w:sz w:val="24"/>
          <w:szCs w:val="24"/>
          <w:lang w:eastAsia="en-US"/>
        </w:rPr>
        <w:t>Решение об установлении надбавки за качество выполняемых работ и ее размерах работникам МБДОУ принимается руководителем МБДОУ в соответствии с локальным нормативным актом по оплате труда.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При изменении в течение календарного года размера надбавки за качество выполняемых работ руководителю МБДОУ, в том числе в связи со сменой руководителя МБДОУ, установленные размеры надбавок за качество выполняемых работ заместителям руководителя МБДОУ могут быть сохранены в прежних размерах до конца текущего календарного года.</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4.6. Надбавка за выслугу лет устанавливается руководителям, специалистам и служащим в зависимости от общего количества лет, проработанных в государственных и муниципальных учреждениях (далее – стаж в бюджетной сфере).</w:t>
      </w:r>
    </w:p>
    <w:tbl>
      <w:tblPr>
        <w:tblpPr w:leftFromText="180" w:rightFromText="180" w:vertAnchor="text" w:horzAnchor="margin" w:tblpY="739"/>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27"/>
        <w:gridCol w:w="6586"/>
        <w:gridCol w:w="2200"/>
      </w:tblGrid>
      <w:tr w:rsidR="00312651" w:rsidRPr="00B0000B" w:rsidTr="00523F39">
        <w:tc>
          <w:tcPr>
            <w:tcW w:w="527"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п/п</w:t>
            </w:r>
          </w:p>
        </w:tc>
        <w:tc>
          <w:tcPr>
            <w:tcW w:w="6586"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Перечень </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категорий работников </w:t>
            </w:r>
          </w:p>
        </w:tc>
        <w:tc>
          <w:tcPr>
            <w:tcW w:w="2200"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Размер надбавки</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(процентов)</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Надбавка за выслугу лет устанавливается в процентах от должностного оклада и составляет при стаже работы в бюджетной сфере:</w:t>
      </w:r>
    </w:p>
    <w:p w:rsidR="00312651" w:rsidRPr="00B0000B" w:rsidRDefault="00312651" w:rsidP="00312651">
      <w:pPr>
        <w:autoSpaceDE w:val="0"/>
        <w:autoSpaceDN w:val="0"/>
        <w:jc w:val="right"/>
        <w:rPr>
          <w:rFonts w:ascii="Times New Roman" w:eastAsia="Times New Roman" w:hAnsi="Times New Roman" w:cs="Times New Roman"/>
          <w:sz w:val="28"/>
          <w:szCs w:val="28"/>
        </w:rPr>
      </w:pPr>
    </w:p>
    <w:p w:rsidR="00312651" w:rsidRPr="00B0000B" w:rsidRDefault="00312651" w:rsidP="00312651">
      <w:pPr>
        <w:rPr>
          <w:rFonts w:ascii="Times New Roman" w:eastAsia="Times New Roman" w:hAnsi="Times New Roman" w:cs="Times New Roman"/>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27"/>
        <w:gridCol w:w="6586"/>
        <w:gridCol w:w="2200"/>
      </w:tblGrid>
      <w:tr w:rsidR="00312651" w:rsidRPr="00B0000B" w:rsidTr="00523F39">
        <w:trPr>
          <w:tblHeader/>
        </w:trPr>
        <w:tc>
          <w:tcPr>
            <w:tcW w:w="545"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1</w:t>
            </w:r>
          </w:p>
        </w:tc>
        <w:tc>
          <w:tcPr>
            <w:tcW w:w="6888"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2</w:t>
            </w:r>
          </w:p>
        </w:tc>
        <w:tc>
          <w:tcPr>
            <w:tcW w:w="2297"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3</w:t>
            </w:r>
          </w:p>
        </w:tc>
      </w:tr>
      <w:tr w:rsidR="00312651" w:rsidRPr="00B0000B" w:rsidTr="00523F39">
        <w:tc>
          <w:tcPr>
            <w:tcW w:w="545"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1.</w:t>
            </w:r>
          </w:p>
        </w:tc>
        <w:tc>
          <w:tcPr>
            <w:tcW w:w="6888" w:type="dxa"/>
            <w:hideMark/>
          </w:tcPr>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eastAsia="Times New Roman" w:hAnsi="Times New Roman" w:cs="Times New Roman"/>
                <w:sz w:val="24"/>
                <w:szCs w:val="24"/>
              </w:rPr>
              <w:t xml:space="preserve">Руководитель учреждения, заместители руководителя учреждения, главный </w:t>
            </w:r>
            <w:proofErr w:type="gramStart"/>
            <w:r w:rsidRPr="00B0000B">
              <w:rPr>
                <w:rFonts w:ascii="Times New Roman" w:eastAsia="Times New Roman" w:hAnsi="Times New Roman" w:cs="Times New Roman"/>
                <w:sz w:val="24"/>
                <w:szCs w:val="24"/>
              </w:rPr>
              <w:t>бухгалтер;  руководители</w:t>
            </w:r>
            <w:proofErr w:type="gramEnd"/>
            <w:r w:rsidRPr="00B0000B">
              <w:rPr>
                <w:rFonts w:ascii="Times New Roman" w:eastAsia="Times New Roman" w:hAnsi="Times New Roman" w:cs="Times New Roman"/>
                <w:sz w:val="24"/>
                <w:szCs w:val="24"/>
              </w:rPr>
              <w:t xml:space="preserve">, специалисты и служащие, занимающие должности, включенные в ПКГ, утвержденные приказами </w:t>
            </w:r>
            <w:proofErr w:type="spellStart"/>
            <w:r w:rsidRPr="00B0000B">
              <w:rPr>
                <w:rFonts w:ascii="Times New Roman" w:eastAsia="Times New Roman" w:hAnsi="Times New Roman" w:cs="Times New Roman"/>
                <w:sz w:val="24"/>
                <w:szCs w:val="24"/>
              </w:rPr>
              <w:t>Минздравсоцразвития</w:t>
            </w:r>
            <w:proofErr w:type="spellEnd"/>
            <w:r w:rsidRPr="00B0000B">
              <w:rPr>
                <w:rFonts w:ascii="Times New Roman" w:eastAsia="Times New Roman" w:hAnsi="Times New Roman" w:cs="Times New Roman"/>
                <w:sz w:val="24"/>
                <w:szCs w:val="24"/>
              </w:rPr>
              <w:t xml:space="preserve"> России от 05.05.2008 № 216н,        от 05.05.2008 № 217н,  от 03.07.2008 № 305н              </w:t>
            </w:r>
            <w:r w:rsidRPr="00B0000B">
              <w:rPr>
                <w:rFonts w:ascii="Times New Roman" w:hAnsi="Times New Roman" w:cs="Times New Roman"/>
                <w:sz w:val="24"/>
                <w:szCs w:val="24"/>
                <w:lang w:eastAsia="en-US"/>
              </w:rPr>
              <w:t>при стаже работы (службы):</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5 до 10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10 до 15 лет</w:t>
            </w:r>
          </w:p>
          <w:p w:rsidR="00312651" w:rsidRPr="00B0000B" w:rsidRDefault="00312651" w:rsidP="00523F39">
            <w:pPr>
              <w:shd w:val="clear" w:color="auto" w:fill="FFFFFF"/>
              <w:ind w:firstLine="709"/>
              <w:jc w:val="both"/>
              <w:textAlignment w:val="baseline"/>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свыше 15 лет</w:t>
            </w:r>
          </w:p>
        </w:tc>
        <w:tc>
          <w:tcPr>
            <w:tcW w:w="2297" w:type="dxa"/>
          </w:tcPr>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0604AE" w:rsidP="000604AE">
            <w:p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12651" w:rsidRPr="00B0000B">
              <w:rPr>
                <w:rFonts w:ascii="Times New Roman" w:eastAsia="Times New Roman" w:hAnsi="Times New Roman" w:cs="Times New Roman"/>
                <w:sz w:val="24"/>
                <w:szCs w:val="24"/>
              </w:rPr>
              <w:t>10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15</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20</w:t>
            </w:r>
          </w:p>
        </w:tc>
      </w:tr>
      <w:tr w:rsidR="00312651" w:rsidRPr="00B0000B" w:rsidTr="00523F39">
        <w:tc>
          <w:tcPr>
            <w:tcW w:w="545" w:type="dxa"/>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2. </w:t>
            </w:r>
          </w:p>
        </w:tc>
        <w:tc>
          <w:tcPr>
            <w:tcW w:w="6888" w:type="dxa"/>
          </w:tcPr>
          <w:p w:rsidR="00312651" w:rsidRPr="00B0000B" w:rsidRDefault="00312651" w:rsidP="00523F39">
            <w:pPr>
              <w:autoSpaceDE w:val="0"/>
              <w:autoSpaceDN w:val="0"/>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Иные руководители, специалисты и служащие</w:t>
            </w:r>
          </w:p>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стаже работы (службы):</w:t>
            </w:r>
          </w:p>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от 1 года до 5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5 до 10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10 до 15 лет</w:t>
            </w:r>
          </w:p>
          <w:p w:rsidR="00312651" w:rsidRPr="00B0000B" w:rsidRDefault="00312651" w:rsidP="00523F39">
            <w:pPr>
              <w:autoSpaceDE w:val="0"/>
              <w:autoSpaceDN w:val="0"/>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 xml:space="preserve">          свыше 15 лет </w:t>
            </w:r>
          </w:p>
        </w:tc>
        <w:tc>
          <w:tcPr>
            <w:tcW w:w="2297" w:type="dxa"/>
          </w:tcPr>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10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15</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20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30</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Педагогическим работникам надбавка за выслугу лет устанавливается в процентах от должностного оклада с учетом надбавки за квалификацию при наличии квалификационной категории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с учетом надбавки за квалификацию при наличии квалификационной категории и установленного объема педагогической работы или учебной (преподавательской) работы).</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 xml:space="preserve">          Надбавка за выслугу лет устанавливается по основной работе и работе, осуществляемой по совместительству.</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В стаж работы в бюджетной сфере для установления надбавки за выслугу лет включаются периоды работы в государственных и муниципальных учреждениях Российской Федерации, независимо от ведомственной подчиненности, занимаемой должности. В стаж работы в бюджетной сфере могут быть засчитаны периоды работы в бюджетных учреждениях республик, входивших в состав СССР до 26.12.1991 включительно, при наличии подтверждающих документов.</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стаж работы в бюджетной сфере, находятся в учреждении, или со дня представления работником необходимых документов. </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bookmarkStart w:id="4" w:name="sub_7381"/>
      <w:r w:rsidRPr="00B0000B">
        <w:rPr>
          <w:rFonts w:ascii="Times New Roman" w:hAnsi="Times New Roman" w:cs="Times New Roman"/>
          <w:kern w:val="2"/>
          <w:sz w:val="24"/>
          <w:szCs w:val="24"/>
          <w:lang w:eastAsia="en-US"/>
        </w:rPr>
        <w:t>4.8.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Система показателей и условия премирования работников разрабатывается МБДОУ самостоятельно и фиксируются в локальном нормативном акте по оплате труда. Премирование работников осуществляется на основании приказа руководителя.</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4.8.1. При определении показателей премирования необходимо учитывать:</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успешное и добросовестное исполнение работникам своих должностных обязанностей;</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инициативу, творчество и применение в работе современных форм и методов организации труда;</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качественную подготовку и проведение мероприятий, связанных с уставной деятельностью МБДОУ;</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участие в выполнении особо важных работ и мероприятий;</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соблюдение исполнительской дисциплины;</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обеспечение сохранности государственного имущества и т. д.</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4.8.2. Премирование руководителя МБДОУ производится в порядке, утвержденном отделом образования Администрации Матвеево-Курганского района, осуществляющим функции и полномочия учредителя, с учетом целевых показателей эффективности деятельности МБДОУ.</w:t>
      </w:r>
    </w:p>
    <w:bookmarkEnd w:id="4"/>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4.9. С целью привлечения и укрепления кадрового потенциала МБДОУ,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квалификацию;</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за специфику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наличие ученой степени;</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наличие почетного звания, ведомственного почетного звания (нагрудного знака).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4.10. Надбавка за квалификацию устанавливается специалистам в соответствии с пунктом 4.10.1. при работе по должности (специальности), по которой им присвоена квалификационная категория.</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квалификацию устанавливается по основной работе и работе, осуществляемой по совместительства, а также при выполнении педагогической работы, не считающейся совместительством в соответствии с пунктом 2 постановления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и установленного объема педагогической работы или учебной (преподавательской) работы) и составляет: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4.10.1. Педагогическим работникам:</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при наличии первой квалификационной категории – 10 процентов;</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при наличии высшей квалификационной категории – 25 процентов.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312651" w:rsidRPr="00B0000B" w:rsidRDefault="00312651" w:rsidP="00312651">
      <w:pPr>
        <w:spacing w:after="200" w:line="276" w:lineRule="auto"/>
        <w:ind w:firstLine="709"/>
        <w:jc w:val="both"/>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 xml:space="preserve">4.11. </w:t>
      </w:r>
      <w:r w:rsidRPr="00B0000B">
        <w:rPr>
          <w:rFonts w:ascii="Times New Roman" w:eastAsia="Times New Roman" w:hAnsi="Times New Roman" w:cs="Times New Roman"/>
          <w:sz w:val="24"/>
          <w:szCs w:val="24"/>
        </w:rPr>
        <w:t>Надбавка за специфику работы устанавливается в процентах от</w:t>
      </w:r>
      <w:r w:rsidRPr="00B0000B">
        <w:rPr>
          <w:rFonts w:ascii="Times New Roman" w:hAnsi="Times New Roman" w:cs="Times New Roman"/>
          <w:sz w:val="24"/>
          <w:szCs w:val="24"/>
          <w:lang w:eastAsia="en-US"/>
        </w:rPr>
        <w:t> </w:t>
      </w:r>
      <w:r w:rsidRPr="00B0000B">
        <w:rPr>
          <w:rFonts w:ascii="Times New Roman" w:eastAsia="Times New Roman" w:hAnsi="Times New Roman" w:cs="Times New Roman"/>
          <w:sz w:val="24"/>
          <w:szCs w:val="24"/>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312651" w:rsidRPr="00B0000B" w:rsidRDefault="00312651" w:rsidP="00312651">
      <w:pPr>
        <w:overflowPunct w:val="0"/>
        <w:autoSpaceDE w:val="0"/>
        <w:autoSpaceDN w:val="0"/>
        <w:adjustRightInd w:val="0"/>
        <w:ind w:firstLine="709"/>
        <w:jc w:val="both"/>
        <w:textAlignment w:val="baseline"/>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руководителям учреждений, заместителям </w:t>
      </w:r>
      <w:proofErr w:type="gramStart"/>
      <w:r w:rsidRPr="00B0000B">
        <w:rPr>
          <w:rFonts w:ascii="Times New Roman" w:eastAsia="Times New Roman" w:hAnsi="Times New Roman" w:cs="Times New Roman"/>
          <w:sz w:val="24"/>
          <w:szCs w:val="24"/>
        </w:rPr>
        <w:t>руководителей,  главным</w:t>
      </w:r>
      <w:proofErr w:type="gramEnd"/>
      <w:r w:rsidRPr="00B0000B">
        <w:rPr>
          <w:rFonts w:ascii="Times New Roman" w:eastAsia="Times New Roman" w:hAnsi="Times New Roman" w:cs="Times New Roman"/>
          <w:sz w:val="24"/>
          <w:szCs w:val="24"/>
        </w:rPr>
        <w:t xml:space="preserve"> бухгалтерам, руководителям и специалистам, занимающим должности, включенные в ПКГ, утвержденные приказами </w:t>
      </w:r>
      <w:proofErr w:type="spellStart"/>
      <w:r w:rsidRPr="00B0000B">
        <w:rPr>
          <w:rFonts w:ascii="Times New Roman" w:eastAsia="Times New Roman" w:hAnsi="Times New Roman" w:cs="Times New Roman"/>
          <w:sz w:val="24"/>
          <w:szCs w:val="24"/>
        </w:rPr>
        <w:t>Минздравсоцразвития</w:t>
      </w:r>
      <w:proofErr w:type="spellEnd"/>
      <w:r w:rsidRPr="00B0000B">
        <w:rPr>
          <w:rFonts w:ascii="Times New Roman" w:eastAsia="Times New Roman" w:hAnsi="Times New Roman" w:cs="Times New Roman"/>
          <w:sz w:val="24"/>
          <w:szCs w:val="24"/>
        </w:rPr>
        <w:t xml:space="preserve"> России от 05.05.2008 № 216н,  от 05.05.2008 № 217н,  от 03.07.2008 № 305н  – 20 процентов;</w:t>
      </w:r>
    </w:p>
    <w:p w:rsidR="00312651" w:rsidRPr="00B0000B" w:rsidRDefault="00312651" w:rsidP="00312651">
      <w:pPr>
        <w:overflowPunct w:val="0"/>
        <w:autoSpaceDE w:val="0"/>
        <w:autoSpaceDN w:val="0"/>
        <w:adjustRightInd w:val="0"/>
        <w:ind w:firstLine="709"/>
        <w:jc w:val="both"/>
        <w:textAlignment w:val="baseline"/>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иным руководителям и специалистам – до 25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Надбавка за специфику работы устанавливается по основной работе и работе, осуществляемой по совместительству, а также при выполнении педагогической работы, не считающейся совместительством в соответствии с пунктом 2 постановления Министерства труда и социального развития Российской Федерации от 30.06.2003 № 41 «Об особенностях </w:t>
      </w:r>
      <w:r w:rsidRPr="00B0000B">
        <w:rPr>
          <w:rFonts w:ascii="Times New Roman" w:hAnsi="Times New Roman" w:cs="Times New Roman"/>
          <w:sz w:val="24"/>
          <w:szCs w:val="24"/>
          <w:lang w:eastAsia="en-US"/>
        </w:rPr>
        <w:lastRenderedPageBreak/>
        <w:t>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4.12. Надбавка за наличие почетного звания, ведомственного почетного звания (нагрудного знака) устанавливается работникам, имеющим почетное звание Российской Федерации или ведомственную награду федеральных органов исполнительной власти Российской Федерации.</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почетного звания устанавливается работникам, имеющим почетное звание «народный» или «заслуженный».</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ведомственного почетного звания (нагрудного знака) устанавливается работникам, имеющим ведомственную награду федеральных органов исполнительной власти Российской Федерации (медаль, нагрудный знак, нагрудный значок).</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почетного звания, ведомственного почетного звания (нагрудного знака)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и установленного объема педагогической работы или учебной (преподавательской) работы) и составляет:</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почетного звания «народный» - 25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почетного звания «заслуженный» - 15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ведомственной награды – 10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почетного звания, ведомственного почетного звания (нагрудного знака) устанавливается по основной работе и работе, осуществляемой по совместительству.</w:t>
      </w:r>
    </w:p>
    <w:p w:rsidR="00C03D1F" w:rsidRDefault="00312651" w:rsidP="00312651">
      <w:pPr>
        <w:spacing w:after="200" w:line="276" w:lineRule="auto"/>
        <w:ind w:firstLine="709"/>
        <w:jc w:val="both"/>
      </w:pPr>
      <w:r w:rsidRPr="00B0000B">
        <w:rPr>
          <w:rFonts w:ascii="Times New Roman" w:hAnsi="Times New Roman" w:cs="Times New Roman"/>
          <w:sz w:val="24"/>
          <w:szCs w:val="24"/>
          <w:lang w:eastAsia="en-US"/>
        </w:rPr>
        <w:t>Перечень ведомственных наград, при наличии которых работникам МБДОУ устанавливается надбавка за наличие ведомственного почетного звания (нагрудного знака), утверждается органом, осуществляющим функции и полномочия учредителя – отделом образования Администрации Матвеево-Курганского района.</w:t>
      </w:r>
      <w:r w:rsidR="00C03D1F" w:rsidRPr="00C03D1F">
        <w:t xml:space="preserve"> </w:t>
      </w:r>
    </w:p>
    <w:p w:rsidR="00C03D1F" w:rsidRDefault="00C03D1F" w:rsidP="00C03D1F">
      <w:pPr>
        <w:spacing w:after="200" w:line="276" w:lineRule="auto"/>
        <w:ind w:firstLine="709"/>
        <w:jc w:val="both"/>
        <w:rPr>
          <w:rFonts w:ascii="Times New Roman" w:hAnsi="Times New Roman" w:cs="Times New Roman"/>
          <w:sz w:val="24"/>
          <w:szCs w:val="24"/>
          <w:lang w:eastAsia="en-US"/>
        </w:rPr>
      </w:pPr>
      <w:r>
        <w:rPr>
          <w:rStyle w:val="fontstyle11"/>
        </w:rPr>
        <w:t>4.13. В целях привлечения и укрепления кадрового состава МБДОУ системы</w:t>
      </w:r>
      <w:r>
        <w:rPr>
          <w:color w:val="000000"/>
        </w:rPr>
        <w:br/>
      </w:r>
      <w:r>
        <w:rPr>
          <w:rStyle w:val="fontstyle11"/>
        </w:rPr>
        <w:t>образования Администрации Матвеево-Курганского района молодым специалистам из</w:t>
      </w:r>
      <w:r>
        <w:rPr>
          <w:color w:val="000000"/>
        </w:rPr>
        <w:br/>
      </w:r>
      <w:r>
        <w:rPr>
          <w:rStyle w:val="fontstyle11"/>
        </w:rPr>
        <w:t>числа педагогических работников (далее – молодой специалист) устанавливается надбавка</w:t>
      </w:r>
      <w:r>
        <w:rPr>
          <w:color w:val="000000"/>
        </w:rPr>
        <w:br/>
      </w:r>
      <w:r>
        <w:rPr>
          <w:rStyle w:val="fontstyle11"/>
        </w:rPr>
        <w:t>в размере 10 процентов от должностного оклада (педагогическим работникам, для которых</w:t>
      </w:r>
      <w:r>
        <w:rPr>
          <w:color w:val="000000"/>
        </w:rPr>
        <w:br/>
      </w:r>
      <w:r>
        <w:rPr>
          <w:rStyle w:val="fontstyle11"/>
        </w:rPr>
        <w:t>предусмотрены нормы часов педагогической работы за ставку заработной платы, – от</w:t>
      </w:r>
      <w:r>
        <w:rPr>
          <w:color w:val="000000"/>
        </w:rPr>
        <w:br/>
      </w:r>
      <w:r>
        <w:rPr>
          <w:rStyle w:val="fontstyle11"/>
        </w:rPr>
        <w:t>заработной платы, исчисленной из ставки заработной платы и установленного объема</w:t>
      </w:r>
      <w:r>
        <w:rPr>
          <w:color w:val="000000"/>
        </w:rPr>
        <w:br/>
      </w:r>
      <w:r>
        <w:rPr>
          <w:rStyle w:val="fontstyle11"/>
        </w:rPr>
        <w:t>педагогической работы).</w:t>
      </w:r>
      <w:r>
        <w:rPr>
          <w:color w:val="000000"/>
        </w:rPr>
        <w:br/>
      </w:r>
      <w:r>
        <w:rPr>
          <w:rStyle w:val="fontstyle11"/>
        </w:rPr>
        <w:t>Под молодыми специалистами в целях установления надбавки понимаются лица в</w:t>
      </w:r>
      <w:r>
        <w:rPr>
          <w:color w:val="000000"/>
        </w:rPr>
        <w:br/>
      </w:r>
      <w:r>
        <w:rPr>
          <w:rStyle w:val="fontstyle11"/>
        </w:rPr>
        <w:t>возрасте до 35 лет, получившие среднее профессиональное или высшее образование, или</w:t>
      </w:r>
      <w:r>
        <w:rPr>
          <w:color w:val="000000"/>
        </w:rPr>
        <w:br/>
      </w:r>
      <w:r>
        <w:rPr>
          <w:rStyle w:val="fontstyle11"/>
        </w:rPr>
        <w:t>обучающиеся по образовательным программам высшего образования, допущенные в</w:t>
      </w:r>
      <w:r>
        <w:rPr>
          <w:color w:val="000000"/>
        </w:rPr>
        <w:br/>
      </w:r>
      <w:r>
        <w:rPr>
          <w:rStyle w:val="fontstyle11"/>
        </w:rPr>
        <w:lastRenderedPageBreak/>
        <w:t>установленном порядке к занятию педагогической деятельностью по общеобразовательным</w:t>
      </w:r>
      <w:r>
        <w:rPr>
          <w:color w:val="000000"/>
        </w:rPr>
        <w:br/>
      </w:r>
      <w:r>
        <w:rPr>
          <w:rStyle w:val="fontstyle11"/>
        </w:rPr>
        <w:t>программам, осуществляющие в учреждении профессиональную деятельность на</w:t>
      </w:r>
      <w:r>
        <w:rPr>
          <w:color w:val="000000"/>
        </w:rPr>
        <w:br/>
      </w:r>
      <w:r>
        <w:rPr>
          <w:rStyle w:val="fontstyle11"/>
        </w:rPr>
        <w:t>основании трудового договора по основной работе по должности, отнесенной</w:t>
      </w:r>
      <w:r>
        <w:rPr>
          <w:color w:val="000000"/>
        </w:rPr>
        <w:br/>
      </w:r>
      <w:r>
        <w:rPr>
          <w:rStyle w:val="fontstyle11"/>
        </w:rPr>
        <w:t>постановлением Правительства Российской Федерации от 08.08.2013 № 678 «Об</w:t>
      </w:r>
      <w:r>
        <w:rPr>
          <w:color w:val="000000"/>
        </w:rPr>
        <w:br/>
      </w:r>
      <w:r>
        <w:rPr>
          <w:rStyle w:val="fontstyle11"/>
        </w:rPr>
        <w:t>утверждении номенклатуры должностей педагогических работников организаций,</w:t>
      </w:r>
      <w:r>
        <w:rPr>
          <w:color w:val="000000"/>
        </w:rPr>
        <w:br/>
      </w:r>
      <w:r>
        <w:rPr>
          <w:rStyle w:val="fontstyle11"/>
        </w:rPr>
        <w:t>осуществляющих образовательную деятельность, должностей руководителей</w:t>
      </w:r>
      <w:r>
        <w:rPr>
          <w:color w:val="000000"/>
        </w:rPr>
        <w:br/>
      </w:r>
      <w:r>
        <w:rPr>
          <w:rStyle w:val="fontstyle11"/>
        </w:rPr>
        <w:t>образовательных организаций» к должностям педагогических работников.</w:t>
      </w:r>
      <w:r>
        <w:rPr>
          <w:color w:val="000000"/>
        </w:rPr>
        <w:br/>
      </w:r>
      <w:r>
        <w:rPr>
          <w:rStyle w:val="fontstyle11"/>
        </w:rPr>
        <w:t>Надбавка молодым специалистам устанавливается на период до наступления</w:t>
      </w:r>
      <w:r>
        <w:rPr>
          <w:color w:val="000000"/>
        </w:rPr>
        <w:br/>
      </w:r>
      <w:r>
        <w:rPr>
          <w:rStyle w:val="fontstyle11"/>
        </w:rPr>
        <w:t>основания для установления педагогическому работнику надбавки за выслугу лет.</w:t>
      </w:r>
      <w:r>
        <w:rPr>
          <w:color w:val="000000"/>
        </w:rPr>
        <w:br/>
      </w:r>
      <w:r>
        <w:rPr>
          <w:rStyle w:val="fontstyle11"/>
        </w:rPr>
        <w:t>Надбавка отменяется при переходе работника на работу в иных должностях, не отнесенных</w:t>
      </w:r>
      <w:r>
        <w:rPr>
          <w:color w:val="000000"/>
        </w:rPr>
        <w:br/>
      </w:r>
      <w:r>
        <w:rPr>
          <w:rStyle w:val="fontstyle11"/>
        </w:rPr>
        <w:t>к должностям педагогических работников, или при наступлении у работника права на</w:t>
      </w:r>
      <w:r>
        <w:rPr>
          <w:color w:val="000000"/>
        </w:rPr>
        <w:br/>
      </w:r>
      <w:r>
        <w:rPr>
          <w:rStyle w:val="fontstyle11"/>
        </w:rPr>
        <w:t>получение надбавки за выслугу лет.</w:t>
      </w:r>
      <w:r>
        <w:rPr>
          <w:color w:val="000000"/>
        </w:rPr>
        <w:br/>
      </w:r>
    </w:p>
    <w:p w:rsidR="00312651" w:rsidRPr="00C03D1F" w:rsidRDefault="00C03D1F" w:rsidP="00C03D1F">
      <w:pPr>
        <w:spacing w:after="200" w:line="276" w:lineRule="auto"/>
        <w:ind w:firstLine="709"/>
        <w:jc w:val="both"/>
        <w:rPr>
          <w:rFonts w:ascii="Times New Roman" w:hAnsi="Times New Roman" w:cs="Times New Roman"/>
          <w:color w:val="000000"/>
          <w:sz w:val="24"/>
          <w:szCs w:val="24"/>
        </w:rPr>
      </w:pPr>
      <w:r>
        <w:rPr>
          <w:rFonts w:ascii="Times New Roman" w:hAnsi="Times New Roman" w:cs="Times New Roman"/>
          <w:sz w:val="24"/>
          <w:szCs w:val="24"/>
          <w:lang w:eastAsia="en-US"/>
        </w:rPr>
        <w:t>4.14</w:t>
      </w:r>
      <w:r w:rsidR="00312651" w:rsidRPr="00B0000B">
        <w:rPr>
          <w:rFonts w:ascii="Times New Roman" w:hAnsi="Times New Roman" w:cs="Times New Roman"/>
          <w:sz w:val="24"/>
          <w:szCs w:val="24"/>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5. Условия оплаты труда руководителя МБДОУ, </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 включая порядок определения должностных окладов, условия осуществления выплат компенсационного и стимулирующего характера</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t xml:space="preserve">        </w:t>
      </w:r>
      <w:r w:rsidRPr="00B0000B">
        <w:rPr>
          <w:rFonts w:ascii="Times New Roman" w:hAnsi="Times New Roman" w:cs="Times New Roman"/>
          <w:sz w:val="24"/>
          <w:szCs w:val="24"/>
          <w:lang w:eastAsia="en-US"/>
        </w:rPr>
        <w:t>5.1. Заработная плата руководителя МБДОУ, состоит из должностного оклада, выплат компенсационного и стимулирующего характера.</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5.2. Установление должностных окладов руководителю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5.2.1. Размер должностного оклада руководителя МБДОУ устанавливается на основе отнесения возглавляемого им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Размеры должностных окладов руководителей учреждений</w:t>
      </w:r>
    </w:p>
    <w:p w:rsidR="00312651" w:rsidRPr="00B0000B" w:rsidRDefault="00312651" w:rsidP="00312651">
      <w:pPr>
        <w:overflowPunct w:val="0"/>
        <w:autoSpaceDE w:val="0"/>
        <w:autoSpaceDN w:val="0"/>
        <w:adjustRightInd w:val="0"/>
        <w:ind w:firstLine="540"/>
        <w:jc w:val="center"/>
        <w:textAlignment w:val="baseline"/>
        <w:rPr>
          <w:rFonts w:ascii="Times New Roman" w:eastAsia="Times New Roman" w:hAnsi="Times New Roman" w:cs="Times New Roman"/>
          <w:sz w:val="28"/>
          <w:szCs w:val="28"/>
        </w:rPr>
      </w:pPr>
    </w:p>
    <w:p w:rsidR="00312651" w:rsidRPr="00B0000B" w:rsidRDefault="00312651" w:rsidP="00312651">
      <w:pPr>
        <w:spacing w:after="200" w:line="228" w:lineRule="auto"/>
        <w:jc w:val="center"/>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9"/>
        <w:gridCol w:w="4256"/>
      </w:tblGrid>
      <w:tr w:rsidR="00312651" w:rsidRPr="00B0000B" w:rsidTr="00523F39">
        <w:tc>
          <w:tcPr>
            <w:tcW w:w="5211"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Группа</w:t>
            </w:r>
          </w:p>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Должностной оклад</w:t>
            </w:r>
          </w:p>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(рублей)</w:t>
            </w:r>
          </w:p>
        </w:tc>
      </w:tr>
      <w:tr w:rsidR="00312651" w:rsidRPr="00B0000B" w:rsidTr="00523F39">
        <w:tc>
          <w:tcPr>
            <w:tcW w:w="5211"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1</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2</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Образовательные учреждения </w:t>
            </w:r>
            <w:r w:rsidRPr="00B0000B">
              <w:rPr>
                <w:rFonts w:ascii="Times New Roman" w:hAnsi="Times New Roman" w:cs="Times New Roman"/>
                <w:sz w:val="24"/>
                <w:szCs w:val="24"/>
                <w:lang w:val="en-US" w:eastAsia="en-US"/>
              </w:rPr>
              <w:t>I</w:t>
            </w:r>
            <w:r w:rsidRPr="00B0000B">
              <w:rPr>
                <w:rFonts w:ascii="Times New Roman" w:hAnsi="Times New Roman" w:cs="Times New Roman"/>
                <w:sz w:val="24"/>
                <w:szCs w:val="24"/>
                <w:lang w:eastAsia="en-US"/>
              </w:rPr>
              <w:t xml:space="preserve"> группы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val="en-US" w:eastAsia="en-US"/>
              </w:rPr>
              <w:t>26426</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 xml:space="preserve">Образовательные учреждения </w:t>
            </w:r>
            <w:r w:rsidRPr="00B0000B">
              <w:rPr>
                <w:rFonts w:ascii="Times New Roman" w:hAnsi="Times New Roman" w:cs="Times New Roman"/>
                <w:sz w:val="24"/>
                <w:szCs w:val="24"/>
                <w:lang w:val="en-US" w:eastAsia="en-US"/>
              </w:rPr>
              <w:t>II</w:t>
            </w:r>
            <w:r w:rsidRPr="00B0000B">
              <w:rPr>
                <w:rFonts w:ascii="Times New Roman" w:hAnsi="Times New Roman" w:cs="Times New Roman"/>
                <w:sz w:val="24"/>
                <w:szCs w:val="24"/>
                <w:lang w:eastAsia="en-US"/>
              </w:rPr>
              <w:t xml:space="preserve"> и </w:t>
            </w:r>
            <w:r w:rsidRPr="00B0000B">
              <w:rPr>
                <w:rFonts w:ascii="Times New Roman" w:hAnsi="Times New Roman" w:cs="Times New Roman"/>
                <w:sz w:val="24"/>
                <w:szCs w:val="24"/>
                <w:lang w:val="en-US" w:eastAsia="en-US"/>
              </w:rPr>
              <w:t>III</w:t>
            </w:r>
            <w:r w:rsidRPr="00B0000B">
              <w:rPr>
                <w:rFonts w:ascii="Times New Roman" w:hAnsi="Times New Roman" w:cs="Times New Roman"/>
                <w:sz w:val="24"/>
                <w:szCs w:val="24"/>
                <w:lang w:eastAsia="en-US"/>
              </w:rPr>
              <w:t xml:space="preserve"> групп по оплате труда руководителей </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val="en-US" w:eastAsia="en-US"/>
              </w:rPr>
              <w:t>24028</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Образовательные учреждения </w:t>
            </w:r>
            <w:r w:rsidRPr="00B0000B">
              <w:rPr>
                <w:rFonts w:ascii="Times New Roman" w:hAnsi="Times New Roman" w:cs="Times New Roman"/>
                <w:sz w:val="24"/>
                <w:szCs w:val="24"/>
                <w:lang w:val="en-US" w:eastAsia="en-US"/>
              </w:rPr>
              <w:t>IV</w:t>
            </w:r>
            <w:r w:rsidRPr="00B0000B">
              <w:rPr>
                <w:rFonts w:ascii="Times New Roman" w:hAnsi="Times New Roman" w:cs="Times New Roman"/>
                <w:sz w:val="24"/>
                <w:szCs w:val="24"/>
                <w:lang w:eastAsia="en-US"/>
              </w:rPr>
              <w:t xml:space="preserve"> группы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eastAsia="en-US"/>
              </w:rPr>
              <w:t>21844</w:t>
            </w:r>
          </w:p>
        </w:tc>
      </w:tr>
    </w:tbl>
    <w:p w:rsidR="00312651" w:rsidRPr="00B0000B" w:rsidRDefault="00312651" w:rsidP="00312651">
      <w:pPr>
        <w:spacing w:after="200" w:line="228" w:lineRule="auto"/>
        <w:rPr>
          <w:rFonts w:ascii="Times New Roman" w:hAnsi="Times New Roman" w:cs="Times New Roman"/>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t xml:space="preserve">       </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5.3. С учетом условий труда руководителю МБДОУ устанавливаются выплаты компенсационного характера, предусмотренные разделом 3 настоящего Положения.</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5.4. Руководителю МБДОУ, устанавливаются выплаты стимулирующего характера, предусмотренные разделом 4 настоящего Положения.</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5.5. Руководитель МБДОУ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Оплата труда руководителя МБДОУ, за осуществление педагогической (преподавательской) работы в том же МБДОУ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педагогической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надбавки за специфику работы и надбавки за наличие ученой степени. </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Предельный объем педагогической (преподавательской) работы, который может выполняться руководителем, определяется отделом образования Администрации Матвеево-Курганского района, осуществляющим функции и полномочия учредителя, но не более 300 часов в год.</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 В соответствии со статьей 145 ТК РФ руководителю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МБДОУ), (далее – предельное соотношение заработной платы).</w:t>
      </w:r>
    </w:p>
    <w:p w:rsidR="00244333" w:rsidRDefault="00312651" w:rsidP="00244333">
      <w:pPr>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5.6.1. Руководителю МБДОУ предельное соотношение заработной платы устанавливается в зависимости от среднесписочной численности работников.</w:t>
      </w:r>
    </w:p>
    <w:p w:rsidR="00244333" w:rsidRPr="00244333" w:rsidRDefault="00244333" w:rsidP="00244333">
      <w:pPr>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 РАЗМЕРЫ ПРЕДЕЛЬНОГО СООТНОШЕНИЯ</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заработной платы руководителя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Среднесписочная численность</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(человек)</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Размеры предельного</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соотношения</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2</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До 50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3,0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От 51 до 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4,0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От 101 до 200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5,0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Свыше 200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6,0</w:t>
            </w:r>
          </w:p>
        </w:tc>
      </w:tr>
    </w:tbl>
    <w:p w:rsidR="00312651" w:rsidRPr="00B0000B" w:rsidRDefault="00312651" w:rsidP="00312651">
      <w:pPr>
        <w:spacing w:after="200" w:line="228" w:lineRule="auto"/>
        <w:jc w:val="both"/>
        <w:rPr>
          <w:rFonts w:ascii="Times New Roman" w:hAnsi="Times New Roman" w:cs="Times New Roman"/>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 xml:space="preserve">         5.6.2. Установленный размер предельного соотношения заработной платы является обязательным для включения в трудовой договор.</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5.6.3. Ответственность за соблюдение предельного соотношения заработной платы несет руководитель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 Объемные показатели и порядок отнесения к группе по оплате труда руководителя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5.7.1. Отнесение МБДОУ к одной из групп по оплате труда руководителя производится по результатам оценки сложности руководства МБДОУ, исходя из суммы баллов, набранной по объемным показателям.</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5.7.2. Группа по оплате труда руководителя определяется ежегодно отделом образования Администрации Матвеево-Курганского района в устанавливаемом ими порядке, на основании соответствующих документов, подтверждающих наличие указанных объемов работы МБДОУ.</w:t>
      </w:r>
    </w:p>
    <w:p w:rsidR="00312651" w:rsidRPr="00B0000B" w:rsidRDefault="00312651" w:rsidP="00312651">
      <w:pPr>
        <w:spacing w:after="200" w:line="228" w:lineRule="auto"/>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6. Особенности условий оплаты труда</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 отдельных категорий работников</w:t>
      </w:r>
    </w:p>
    <w:p w:rsidR="00312651" w:rsidRPr="00B0000B" w:rsidRDefault="00312651" w:rsidP="00312651">
      <w:pPr>
        <w:spacing w:after="200" w:line="228" w:lineRule="auto"/>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t xml:space="preserve">          </w:t>
      </w:r>
      <w:r w:rsidRPr="00B0000B">
        <w:rPr>
          <w:rFonts w:ascii="Times New Roman" w:hAnsi="Times New Roman" w:cs="Times New Roman"/>
          <w:sz w:val="24"/>
          <w:szCs w:val="24"/>
          <w:lang w:eastAsia="en-US"/>
        </w:rPr>
        <w:t>6.1. Особенности условий оплаты труда педагогических работников.</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6.1.1.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6.2.</w:t>
      </w:r>
      <w:r w:rsidRPr="00B0000B">
        <w:rPr>
          <w:rFonts w:ascii="Times New Roman" w:hAnsi="Times New Roman" w:cs="Times New Roman"/>
          <w:sz w:val="24"/>
          <w:szCs w:val="24"/>
          <w:lang w:val="en-US" w:eastAsia="en-US"/>
        </w:rPr>
        <w:t> </w:t>
      </w:r>
      <w:r w:rsidRPr="00B0000B">
        <w:rPr>
          <w:rFonts w:ascii="Times New Roman" w:hAnsi="Times New Roman" w:cs="Times New Roman"/>
          <w:sz w:val="24"/>
          <w:szCs w:val="24"/>
          <w:lang w:eastAsia="en-US"/>
        </w:rPr>
        <w:t xml:space="preserve">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w:t>
      </w:r>
      <w:proofErr w:type="spellStart"/>
      <w:r w:rsidRPr="00B0000B">
        <w:rPr>
          <w:rFonts w:ascii="Times New Roman" w:hAnsi="Times New Roman" w:cs="Times New Roman"/>
          <w:sz w:val="24"/>
          <w:szCs w:val="24"/>
          <w:lang w:eastAsia="en-US"/>
        </w:rPr>
        <w:t>Минобрнауки</w:t>
      </w:r>
      <w:proofErr w:type="spellEnd"/>
      <w:r w:rsidRPr="00B0000B">
        <w:rPr>
          <w:rFonts w:ascii="Times New Roman" w:hAnsi="Times New Roman" w:cs="Times New Roman"/>
          <w:sz w:val="24"/>
          <w:szCs w:val="24"/>
          <w:lang w:eastAsia="en-US"/>
        </w:rPr>
        <w:t xml:space="preserve">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6.3.</w:t>
      </w:r>
      <w:r w:rsidRPr="00B0000B">
        <w:rPr>
          <w:rFonts w:ascii="Times New Roman" w:hAnsi="Times New Roman" w:cs="Times New Roman"/>
          <w:sz w:val="24"/>
          <w:szCs w:val="24"/>
          <w:lang w:val="en-US" w:eastAsia="en-US"/>
        </w:rPr>
        <w:t> </w:t>
      </w:r>
      <w:r w:rsidRPr="00B0000B">
        <w:rPr>
          <w:rFonts w:ascii="Times New Roman" w:hAnsi="Times New Roman" w:cs="Times New Roman"/>
          <w:sz w:val="24"/>
          <w:szCs w:val="24"/>
          <w:lang w:eastAsia="en-US"/>
        </w:rPr>
        <w:t>Выполнение работы по совместительству педагогических работников осуществляется с учетом особенностей, установленных постановлением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6.4.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6.5. При замещении отсутствующего по болезни или другим причинам учителя,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7. Другие вопросы оплаты труда</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7.1. Работникам МБДОУ может быть оказана материальная помощь.</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Решение об оказании материальной помощи и ее размерах принимается</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руководителю МБДОУ – органом, осуществляющем функции и полномочия учредителя, в соответствии с утвержденным им порядком на основании письменного заявления руководителя;</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работникам МБДОУ – руководителем МБДОУ в соответствии с локальным нормативным актом, принятым с учетом мнения представительного органа работников, на основании письменного заявления работника.</w:t>
      </w: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7.2. Материальная помощь не является заработной платой и не учитывается при определении соотношения заработной платы руководителя МБДОУ, его заместителей и среднемесячной заработной платы работников.</w:t>
      </w: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Источником выплаты материальной помощи работникам МБДОУ являются средства в объеме до 1 процента от планового фонда оплаты труда, сформированного за счет средств областного бюджета.</w:t>
      </w:r>
    </w:p>
    <w:p w:rsidR="00312651" w:rsidRPr="00B0000B" w:rsidRDefault="00312651" w:rsidP="00312651">
      <w:pPr>
        <w:spacing w:after="200" w:line="276" w:lineRule="auto"/>
        <w:rPr>
          <w:rFonts w:ascii="Times New Roman" w:hAnsi="Times New Roman" w:cs="Times New Roman"/>
          <w:sz w:val="22"/>
          <w:szCs w:val="22"/>
          <w:lang w:eastAsia="en-US"/>
        </w:rPr>
      </w:pPr>
    </w:p>
    <w:p w:rsidR="00312651" w:rsidRPr="00B0000B" w:rsidRDefault="00312651" w:rsidP="00312651">
      <w:pPr>
        <w:shd w:val="clear" w:color="auto" w:fill="FFFFFF"/>
        <w:spacing w:before="100" w:beforeAutospacing="1" w:after="100" w:afterAutospacing="1"/>
        <w:jc w:val="center"/>
        <w:rPr>
          <w:rFonts w:ascii="Times New Roman" w:hAnsi="Times New Roman" w:cs="Times New Roman"/>
          <w:color w:val="000000"/>
          <w:sz w:val="24"/>
          <w:szCs w:val="24"/>
        </w:rPr>
      </w:pPr>
    </w:p>
    <w:p w:rsidR="00312651" w:rsidRPr="00B0000B" w:rsidRDefault="00312651" w:rsidP="00312651">
      <w:pPr>
        <w:pStyle w:val="a3"/>
        <w:rPr>
          <w:b/>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CB4E6E" w:rsidRDefault="00CB4E6E"/>
    <w:sectPr w:rsidR="00CB4E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DD0"/>
    <w:rsid w:val="00023568"/>
    <w:rsid w:val="0004103C"/>
    <w:rsid w:val="000604AE"/>
    <w:rsid w:val="00244333"/>
    <w:rsid w:val="00273F74"/>
    <w:rsid w:val="00312651"/>
    <w:rsid w:val="0080538D"/>
    <w:rsid w:val="00856DD0"/>
    <w:rsid w:val="008C0FEB"/>
    <w:rsid w:val="00A01406"/>
    <w:rsid w:val="00A17719"/>
    <w:rsid w:val="00B07C2C"/>
    <w:rsid w:val="00C03D1F"/>
    <w:rsid w:val="00CB4E6E"/>
    <w:rsid w:val="00CE5CC0"/>
    <w:rsid w:val="00DD2D3D"/>
    <w:rsid w:val="00EC24A7"/>
    <w:rsid w:val="00F06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5FA7"/>
  <w15:chartTrackingRefBased/>
  <w15:docId w15:val="{88D8BD9F-DA6C-4BFF-9353-79BEE4403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651"/>
    <w:pPr>
      <w:spacing w:after="0" w:line="240" w:lineRule="auto"/>
    </w:pPr>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2651"/>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31265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12651"/>
    <w:rPr>
      <w:rFonts w:ascii="Segoe UI" w:hAnsi="Segoe UI" w:cs="Segoe UI"/>
      <w:sz w:val="18"/>
      <w:szCs w:val="18"/>
    </w:rPr>
  </w:style>
  <w:style w:type="character" w:customStyle="1" w:styleId="a6">
    <w:name w:val="Текст выноски Знак"/>
    <w:basedOn w:val="a0"/>
    <w:link w:val="a5"/>
    <w:uiPriority w:val="99"/>
    <w:semiHidden/>
    <w:rsid w:val="00312651"/>
    <w:rPr>
      <w:rFonts w:ascii="Segoe UI" w:eastAsia="Calibri" w:hAnsi="Segoe UI" w:cs="Segoe UI"/>
      <w:sz w:val="18"/>
      <w:szCs w:val="18"/>
      <w:lang w:eastAsia="ru-RU"/>
    </w:rPr>
  </w:style>
  <w:style w:type="character" w:customStyle="1" w:styleId="fontstyle11">
    <w:name w:val="fontstyle11"/>
    <w:basedOn w:val="a0"/>
    <w:rsid w:val="00C03D1F"/>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C322DB1EBB28C912C7F0073C698B47821ECF4900740F043C69779394BpAO8K" TargetMode="External"/><Relationship Id="rId5" Type="http://schemas.openxmlformats.org/officeDocument/2006/relationships/hyperlink" Target="consultantplus://offline/ref=4C322DB1EBB28C912C7F0073C698B47821ECF4900740F043C69779394BpAO8K"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5885</Words>
  <Characters>33546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user</cp:lastModifiedBy>
  <cp:revision>16</cp:revision>
  <cp:lastPrinted>2024-09-17T05:45:00Z</cp:lastPrinted>
  <dcterms:created xsi:type="dcterms:W3CDTF">2024-02-22T05:52:00Z</dcterms:created>
  <dcterms:modified xsi:type="dcterms:W3CDTF">2025-02-13T13:37:00Z</dcterms:modified>
</cp:coreProperties>
</file>